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8C5B8D0" w14:textId="27F31F19" w:rsidR="008000E2" w:rsidRPr="00D8433F" w:rsidRDefault="0069766D" w:rsidP="00D40284">
      <w:pPr>
        <w:pStyle w:val="Pealkiri1"/>
        <w:numPr>
          <w:ilvl w:val="0"/>
          <w:numId w:val="0"/>
        </w:numPr>
        <w:spacing w:before="0" w:line="240" w:lineRule="auto"/>
        <w:rPr>
          <w:lang w:val="et-EE"/>
        </w:rPr>
      </w:pPr>
      <w:bookmarkStart w:id="0" w:name="_Toc193819471"/>
      <w:r w:rsidRPr="00D8433F">
        <w:rPr>
          <w:lang w:val="et-EE"/>
        </w:rPr>
        <w:t>SISUKORD</w:t>
      </w:r>
      <w:bookmarkEnd w:id="0"/>
    </w:p>
    <w:p w14:paraId="34FCBACE" w14:textId="77777777" w:rsidR="008000E2" w:rsidRPr="00D8433F" w:rsidRDefault="008000E2" w:rsidP="00CF4720">
      <w:pPr>
        <w:rPr>
          <w:lang w:val="et-EE"/>
        </w:rPr>
      </w:pPr>
    </w:p>
    <w:p w14:paraId="7793CF9D" w14:textId="080968BC" w:rsidR="00D8433F" w:rsidRDefault="008000E2">
      <w:pPr>
        <w:pStyle w:val="SK1"/>
        <w:tabs>
          <w:tab w:val="right" w:leader="dot" w:pos="9350"/>
        </w:tabs>
        <w:rPr>
          <w:rFonts w:asciiTheme="minorHAnsi" w:eastAsiaTheme="minorEastAsia" w:hAnsiTheme="minorHAnsi"/>
          <w:noProof/>
          <w:kern w:val="2"/>
          <w:sz w:val="24"/>
          <w:szCs w:val="24"/>
          <w:lang w:val="et-EE" w:eastAsia="et-EE"/>
          <w14:ligatures w14:val="standardContextual"/>
        </w:rPr>
      </w:pPr>
      <w:r w:rsidRPr="00D8433F">
        <w:rPr>
          <w:lang w:val="et-EE"/>
        </w:rPr>
        <w:fldChar w:fldCharType="begin"/>
      </w:r>
      <w:r w:rsidRPr="00D8433F">
        <w:rPr>
          <w:lang w:val="et-EE"/>
        </w:rPr>
        <w:instrText xml:space="preserve"> TOC \o "1-3" \h \z \u </w:instrText>
      </w:r>
      <w:r w:rsidRPr="00D8433F">
        <w:rPr>
          <w:lang w:val="et-EE"/>
        </w:rPr>
        <w:fldChar w:fldCharType="separate"/>
      </w:r>
      <w:hyperlink w:anchor="_Toc193819471" w:history="1">
        <w:r w:rsidR="00D8433F" w:rsidRPr="00A54E48">
          <w:rPr>
            <w:rStyle w:val="Hperlink"/>
            <w:noProof/>
            <w:lang w:val="et-EE"/>
          </w:rPr>
          <w:t>SISUKORD</w:t>
        </w:r>
        <w:r w:rsidR="00D8433F">
          <w:rPr>
            <w:noProof/>
            <w:webHidden/>
          </w:rPr>
          <w:tab/>
        </w:r>
        <w:r w:rsidR="00D8433F">
          <w:rPr>
            <w:noProof/>
            <w:webHidden/>
          </w:rPr>
          <w:fldChar w:fldCharType="begin"/>
        </w:r>
        <w:r w:rsidR="00D8433F">
          <w:rPr>
            <w:noProof/>
            <w:webHidden/>
          </w:rPr>
          <w:instrText xml:space="preserve"> PAGEREF _Toc193819471 \h </w:instrText>
        </w:r>
        <w:r w:rsidR="00D8433F">
          <w:rPr>
            <w:noProof/>
            <w:webHidden/>
          </w:rPr>
        </w:r>
        <w:r w:rsidR="00D8433F">
          <w:rPr>
            <w:noProof/>
            <w:webHidden/>
          </w:rPr>
          <w:fldChar w:fldCharType="separate"/>
        </w:r>
        <w:r w:rsidR="00D8433F">
          <w:rPr>
            <w:noProof/>
            <w:webHidden/>
          </w:rPr>
          <w:t>1</w:t>
        </w:r>
        <w:r w:rsidR="00D8433F">
          <w:rPr>
            <w:noProof/>
            <w:webHidden/>
          </w:rPr>
          <w:fldChar w:fldCharType="end"/>
        </w:r>
      </w:hyperlink>
    </w:p>
    <w:p w14:paraId="7C90AC39" w14:textId="7F9D730E" w:rsidR="00D8433F" w:rsidRDefault="00D8433F">
      <w:pPr>
        <w:pStyle w:val="SK1"/>
        <w:tabs>
          <w:tab w:val="left" w:pos="400"/>
          <w:tab w:val="right" w:leader="dot" w:pos="9350"/>
        </w:tabs>
        <w:rPr>
          <w:rFonts w:asciiTheme="minorHAnsi" w:eastAsiaTheme="minorEastAsia" w:hAnsiTheme="minorHAnsi"/>
          <w:noProof/>
          <w:kern w:val="2"/>
          <w:sz w:val="24"/>
          <w:szCs w:val="24"/>
          <w:lang w:val="et-EE" w:eastAsia="et-EE"/>
          <w14:ligatures w14:val="standardContextual"/>
        </w:rPr>
      </w:pPr>
      <w:hyperlink w:anchor="_Toc193819472" w:history="1">
        <w:r w:rsidRPr="00A54E48">
          <w:rPr>
            <w:rStyle w:val="Hperlink"/>
            <w:noProof/>
            <w:lang w:val="et-EE"/>
          </w:rPr>
          <w:t>1</w:t>
        </w:r>
        <w:r>
          <w:rPr>
            <w:rFonts w:asciiTheme="minorHAnsi" w:eastAsiaTheme="minorEastAsia" w:hAnsiTheme="minorHAnsi"/>
            <w:noProof/>
            <w:kern w:val="2"/>
            <w:sz w:val="24"/>
            <w:szCs w:val="24"/>
            <w:lang w:val="et-EE" w:eastAsia="et-EE"/>
            <w14:ligatures w14:val="standardContextual"/>
          </w:rPr>
          <w:tab/>
        </w:r>
        <w:r w:rsidRPr="00A54E48">
          <w:rPr>
            <w:rStyle w:val="Hperlink"/>
            <w:noProof/>
            <w:lang w:val="et-EE"/>
          </w:rPr>
          <w:t>ÜLDOSA</w:t>
        </w:r>
        <w:r>
          <w:rPr>
            <w:noProof/>
            <w:webHidden/>
          </w:rPr>
          <w:tab/>
        </w:r>
        <w:r>
          <w:rPr>
            <w:noProof/>
            <w:webHidden/>
          </w:rPr>
          <w:fldChar w:fldCharType="begin"/>
        </w:r>
        <w:r>
          <w:rPr>
            <w:noProof/>
            <w:webHidden/>
          </w:rPr>
          <w:instrText xml:space="preserve"> PAGEREF _Toc193819472 \h </w:instrText>
        </w:r>
        <w:r>
          <w:rPr>
            <w:noProof/>
            <w:webHidden/>
          </w:rPr>
        </w:r>
        <w:r>
          <w:rPr>
            <w:noProof/>
            <w:webHidden/>
          </w:rPr>
          <w:fldChar w:fldCharType="separate"/>
        </w:r>
        <w:r>
          <w:rPr>
            <w:noProof/>
            <w:webHidden/>
          </w:rPr>
          <w:t>3</w:t>
        </w:r>
        <w:r>
          <w:rPr>
            <w:noProof/>
            <w:webHidden/>
          </w:rPr>
          <w:fldChar w:fldCharType="end"/>
        </w:r>
      </w:hyperlink>
    </w:p>
    <w:p w14:paraId="552C0004" w14:textId="6AC4C925" w:rsidR="00D8433F" w:rsidRDefault="00D8433F">
      <w:pPr>
        <w:pStyle w:val="SK2"/>
        <w:tabs>
          <w:tab w:val="left" w:pos="960"/>
          <w:tab w:val="right" w:leader="dot" w:pos="9350"/>
        </w:tabs>
        <w:rPr>
          <w:rFonts w:asciiTheme="minorHAnsi" w:eastAsiaTheme="minorEastAsia" w:hAnsiTheme="minorHAnsi"/>
          <w:noProof/>
          <w:kern w:val="2"/>
          <w:sz w:val="24"/>
          <w:szCs w:val="24"/>
          <w:lang w:val="et-EE" w:eastAsia="et-EE"/>
          <w14:ligatures w14:val="standardContextual"/>
        </w:rPr>
      </w:pPr>
      <w:hyperlink w:anchor="_Toc193819473" w:history="1">
        <w:r w:rsidRPr="00A54E48">
          <w:rPr>
            <w:rStyle w:val="Hperlink"/>
            <w:noProof/>
            <w:lang w:val="et-EE"/>
          </w:rPr>
          <w:t>1.1</w:t>
        </w:r>
        <w:r>
          <w:rPr>
            <w:rFonts w:asciiTheme="minorHAnsi" w:eastAsiaTheme="minorEastAsia" w:hAnsiTheme="minorHAnsi"/>
            <w:noProof/>
            <w:kern w:val="2"/>
            <w:sz w:val="24"/>
            <w:szCs w:val="24"/>
            <w:lang w:val="et-EE" w:eastAsia="et-EE"/>
            <w14:ligatures w14:val="standardContextual"/>
          </w:rPr>
          <w:tab/>
        </w:r>
        <w:r w:rsidRPr="00A54E48">
          <w:rPr>
            <w:rStyle w:val="Hperlink"/>
            <w:noProof/>
            <w:lang w:val="et-EE"/>
          </w:rPr>
          <w:t>Sissejuhatus</w:t>
        </w:r>
        <w:r>
          <w:rPr>
            <w:noProof/>
            <w:webHidden/>
          </w:rPr>
          <w:tab/>
        </w:r>
        <w:r>
          <w:rPr>
            <w:noProof/>
            <w:webHidden/>
          </w:rPr>
          <w:fldChar w:fldCharType="begin"/>
        </w:r>
        <w:r>
          <w:rPr>
            <w:noProof/>
            <w:webHidden/>
          </w:rPr>
          <w:instrText xml:space="preserve"> PAGEREF _Toc193819473 \h </w:instrText>
        </w:r>
        <w:r>
          <w:rPr>
            <w:noProof/>
            <w:webHidden/>
          </w:rPr>
        </w:r>
        <w:r>
          <w:rPr>
            <w:noProof/>
            <w:webHidden/>
          </w:rPr>
          <w:fldChar w:fldCharType="separate"/>
        </w:r>
        <w:r>
          <w:rPr>
            <w:noProof/>
            <w:webHidden/>
          </w:rPr>
          <w:t>3</w:t>
        </w:r>
        <w:r>
          <w:rPr>
            <w:noProof/>
            <w:webHidden/>
          </w:rPr>
          <w:fldChar w:fldCharType="end"/>
        </w:r>
      </w:hyperlink>
    </w:p>
    <w:p w14:paraId="1409764B" w14:textId="431D9620" w:rsidR="00D8433F" w:rsidRDefault="00D8433F">
      <w:pPr>
        <w:pStyle w:val="SK2"/>
        <w:tabs>
          <w:tab w:val="left" w:pos="960"/>
          <w:tab w:val="right" w:leader="dot" w:pos="9350"/>
        </w:tabs>
        <w:rPr>
          <w:rFonts w:asciiTheme="minorHAnsi" w:eastAsiaTheme="minorEastAsia" w:hAnsiTheme="minorHAnsi"/>
          <w:noProof/>
          <w:kern w:val="2"/>
          <w:sz w:val="24"/>
          <w:szCs w:val="24"/>
          <w:lang w:val="et-EE" w:eastAsia="et-EE"/>
          <w14:ligatures w14:val="standardContextual"/>
        </w:rPr>
      </w:pPr>
      <w:hyperlink w:anchor="_Toc193819474" w:history="1">
        <w:r w:rsidRPr="00A54E48">
          <w:rPr>
            <w:rStyle w:val="Hperlink"/>
            <w:noProof/>
            <w:lang w:val="et-EE"/>
          </w:rPr>
          <w:t>1.2</w:t>
        </w:r>
        <w:r>
          <w:rPr>
            <w:rFonts w:asciiTheme="minorHAnsi" w:eastAsiaTheme="minorEastAsia" w:hAnsiTheme="minorHAnsi"/>
            <w:noProof/>
            <w:kern w:val="2"/>
            <w:sz w:val="24"/>
            <w:szCs w:val="24"/>
            <w:lang w:val="et-EE" w:eastAsia="et-EE"/>
            <w14:ligatures w14:val="standardContextual"/>
          </w:rPr>
          <w:tab/>
        </w:r>
        <w:r w:rsidRPr="00A54E48">
          <w:rPr>
            <w:rStyle w:val="Hperlink"/>
            <w:noProof/>
            <w:lang w:val="et-EE"/>
          </w:rPr>
          <w:t>Projektdokumentatsiooni ülesehitus</w:t>
        </w:r>
        <w:r>
          <w:rPr>
            <w:noProof/>
            <w:webHidden/>
          </w:rPr>
          <w:tab/>
        </w:r>
        <w:r>
          <w:rPr>
            <w:noProof/>
            <w:webHidden/>
          </w:rPr>
          <w:fldChar w:fldCharType="begin"/>
        </w:r>
        <w:r>
          <w:rPr>
            <w:noProof/>
            <w:webHidden/>
          </w:rPr>
          <w:instrText xml:space="preserve"> PAGEREF _Toc193819474 \h </w:instrText>
        </w:r>
        <w:r>
          <w:rPr>
            <w:noProof/>
            <w:webHidden/>
          </w:rPr>
        </w:r>
        <w:r>
          <w:rPr>
            <w:noProof/>
            <w:webHidden/>
          </w:rPr>
          <w:fldChar w:fldCharType="separate"/>
        </w:r>
        <w:r>
          <w:rPr>
            <w:noProof/>
            <w:webHidden/>
          </w:rPr>
          <w:t>4</w:t>
        </w:r>
        <w:r>
          <w:rPr>
            <w:noProof/>
            <w:webHidden/>
          </w:rPr>
          <w:fldChar w:fldCharType="end"/>
        </w:r>
      </w:hyperlink>
    </w:p>
    <w:p w14:paraId="4A0BD0BF" w14:textId="030CBD42" w:rsidR="00D8433F" w:rsidRDefault="00D8433F">
      <w:pPr>
        <w:pStyle w:val="SK2"/>
        <w:tabs>
          <w:tab w:val="left" w:pos="960"/>
          <w:tab w:val="right" w:leader="dot" w:pos="9350"/>
        </w:tabs>
        <w:rPr>
          <w:rFonts w:asciiTheme="minorHAnsi" w:eastAsiaTheme="minorEastAsia" w:hAnsiTheme="minorHAnsi"/>
          <w:noProof/>
          <w:kern w:val="2"/>
          <w:sz w:val="24"/>
          <w:szCs w:val="24"/>
          <w:lang w:val="et-EE" w:eastAsia="et-EE"/>
          <w14:ligatures w14:val="standardContextual"/>
        </w:rPr>
      </w:pPr>
      <w:hyperlink w:anchor="_Toc193819475" w:history="1">
        <w:r w:rsidRPr="00A54E48">
          <w:rPr>
            <w:rStyle w:val="Hperlink"/>
            <w:noProof/>
            <w:lang w:val="et-EE"/>
          </w:rPr>
          <w:t>1.3</w:t>
        </w:r>
        <w:r>
          <w:rPr>
            <w:rFonts w:asciiTheme="minorHAnsi" w:eastAsiaTheme="minorEastAsia" w:hAnsiTheme="minorHAnsi"/>
            <w:noProof/>
            <w:kern w:val="2"/>
            <w:sz w:val="24"/>
            <w:szCs w:val="24"/>
            <w:lang w:val="et-EE" w:eastAsia="et-EE"/>
            <w14:ligatures w14:val="standardContextual"/>
          </w:rPr>
          <w:tab/>
        </w:r>
        <w:r w:rsidRPr="00A54E48">
          <w:rPr>
            <w:rStyle w:val="Hperlink"/>
            <w:noProof/>
            <w:lang w:val="et-EE"/>
          </w:rPr>
          <w:t>Ehitise asukoht</w:t>
        </w:r>
        <w:r>
          <w:rPr>
            <w:noProof/>
            <w:webHidden/>
          </w:rPr>
          <w:tab/>
        </w:r>
        <w:r>
          <w:rPr>
            <w:noProof/>
            <w:webHidden/>
          </w:rPr>
          <w:fldChar w:fldCharType="begin"/>
        </w:r>
        <w:r>
          <w:rPr>
            <w:noProof/>
            <w:webHidden/>
          </w:rPr>
          <w:instrText xml:space="preserve"> PAGEREF _Toc193819475 \h </w:instrText>
        </w:r>
        <w:r>
          <w:rPr>
            <w:noProof/>
            <w:webHidden/>
          </w:rPr>
        </w:r>
        <w:r>
          <w:rPr>
            <w:noProof/>
            <w:webHidden/>
          </w:rPr>
          <w:fldChar w:fldCharType="separate"/>
        </w:r>
        <w:r>
          <w:rPr>
            <w:noProof/>
            <w:webHidden/>
          </w:rPr>
          <w:t>4</w:t>
        </w:r>
        <w:r>
          <w:rPr>
            <w:noProof/>
            <w:webHidden/>
          </w:rPr>
          <w:fldChar w:fldCharType="end"/>
        </w:r>
      </w:hyperlink>
    </w:p>
    <w:p w14:paraId="4253FD63" w14:textId="1EDE75F1" w:rsidR="00D8433F" w:rsidRDefault="00D8433F">
      <w:pPr>
        <w:pStyle w:val="SK2"/>
        <w:tabs>
          <w:tab w:val="left" w:pos="960"/>
          <w:tab w:val="right" w:leader="dot" w:pos="9350"/>
        </w:tabs>
        <w:rPr>
          <w:rFonts w:asciiTheme="minorHAnsi" w:eastAsiaTheme="minorEastAsia" w:hAnsiTheme="minorHAnsi"/>
          <w:noProof/>
          <w:kern w:val="2"/>
          <w:sz w:val="24"/>
          <w:szCs w:val="24"/>
          <w:lang w:val="et-EE" w:eastAsia="et-EE"/>
          <w14:ligatures w14:val="standardContextual"/>
        </w:rPr>
      </w:pPr>
      <w:hyperlink w:anchor="_Toc193819476" w:history="1">
        <w:r w:rsidRPr="00A54E48">
          <w:rPr>
            <w:rStyle w:val="Hperlink"/>
            <w:noProof/>
            <w:lang w:val="et-EE"/>
          </w:rPr>
          <w:t>1.4</w:t>
        </w:r>
        <w:r>
          <w:rPr>
            <w:rFonts w:asciiTheme="minorHAnsi" w:eastAsiaTheme="minorEastAsia" w:hAnsiTheme="minorHAnsi"/>
            <w:noProof/>
            <w:kern w:val="2"/>
            <w:sz w:val="24"/>
            <w:szCs w:val="24"/>
            <w:lang w:val="et-EE" w:eastAsia="et-EE"/>
            <w14:ligatures w14:val="standardContextual"/>
          </w:rPr>
          <w:tab/>
        </w:r>
        <w:r w:rsidRPr="00A54E48">
          <w:rPr>
            <w:rStyle w:val="Hperlink"/>
            <w:noProof/>
            <w:lang w:val="et-EE"/>
          </w:rPr>
          <w:t>Ehitise lühikirjeldus</w:t>
        </w:r>
        <w:r>
          <w:rPr>
            <w:noProof/>
            <w:webHidden/>
          </w:rPr>
          <w:tab/>
        </w:r>
        <w:r>
          <w:rPr>
            <w:noProof/>
            <w:webHidden/>
          </w:rPr>
          <w:fldChar w:fldCharType="begin"/>
        </w:r>
        <w:r>
          <w:rPr>
            <w:noProof/>
            <w:webHidden/>
          </w:rPr>
          <w:instrText xml:space="preserve"> PAGEREF _Toc193819476 \h </w:instrText>
        </w:r>
        <w:r>
          <w:rPr>
            <w:noProof/>
            <w:webHidden/>
          </w:rPr>
        </w:r>
        <w:r>
          <w:rPr>
            <w:noProof/>
            <w:webHidden/>
          </w:rPr>
          <w:fldChar w:fldCharType="separate"/>
        </w:r>
        <w:r>
          <w:rPr>
            <w:noProof/>
            <w:webHidden/>
          </w:rPr>
          <w:t>4</w:t>
        </w:r>
        <w:r>
          <w:rPr>
            <w:noProof/>
            <w:webHidden/>
          </w:rPr>
          <w:fldChar w:fldCharType="end"/>
        </w:r>
      </w:hyperlink>
    </w:p>
    <w:p w14:paraId="2B2C9C2D" w14:textId="034CF501" w:rsidR="00D8433F" w:rsidRDefault="00D8433F">
      <w:pPr>
        <w:pStyle w:val="SK3"/>
        <w:tabs>
          <w:tab w:val="left" w:pos="1200"/>
          <w:tab w:val="right" w:leader="dot" w:pos="9350"/>
        </w:tabs>
        <w:rPr>
          <w:rFonts w:asciiTheme="minorHAnsi" w:eastAsiaTheme="minorEastAsia" w:hAnsiTheme="minorHAnsi"/>
          <w:noProof/>
          <w:kern w:val="2"/>
          <w:sz w:val="24"/>
          <w:szCs w:val="24"/>
          <w:lang w:val="et-EE" w:eastAsia="et-EE"/>
          <w14:ligatures w14:val="standardContextual"/>
        </w:rPr>
      </w:pPr>
      <w:hyperlink w:anchor="_Toc193819477" w:history="1">
        <w:r w:rsidRPr="00A54E48">
          <w:rPr>
            <w:rStyle w:val="Hperlink"/>
            <w:noProof/>
            <w:lang w:val="et-EE"/>
          </w:rPr>
          <w:t>1.4.1</w:t>
        </w:r>
        <w:r>
          <w:rPr>
            <w:rFonts w:asciiTheme="minorHAnsi" w:eastAsiaTheme="minorEastAsia" w:hAnsiTheme="minorHAnsi"/>
            <w:noProof/>
            <w:kern w:val="2"/>
            <w:sz w:val="24"/>
            <w:szCs w:val="24"/>
            <w:lang w:val="et-EE" w:eastAsia="et-EE"/>
            <w14:ligatures w14:val="standardContextual"/>
          </w:rPr>
          <w:tab/>
        </w:r>
        <w:r w:rsidRPr="00A54E48">
          <w:rPr>
            <w:rStyle w:val="Hperlink"/>
            <w:noProof/>
            <w:lang w:val="et-EE"/>
          </w:rPr>
          <w:t>Projektlahenduse lühikirjeldus</w:t>
        </w:r>
        <w:r>
          <w:rPr>
            <w:noProof/>
            <w:webHidden/>
          </w:rPr>
          <w:tab/>
        </w:r>
        <w:r>
          <w:rPr>
            <w:noProof/>
            <w:webHidden/>
          </w:rPr>
          <w:fldChar w:fldCharType="begin"/>
        </w:r>
        <w:r>
          <w:rPr>
            <w:noProof/>
            <w:webHidden/>
          </w:rPr>
          <w:instrText xml:space="preserve"> PAGEREF _Toc193819477 \h </w:instrText>
        </w:r>
        <w:r>
          <w:rPr>
            <w:noProof/>
            <w:webHidden/>
          </w:rPr>
        </w:r>
        <w:r>
          <w:rPr>
            <w:noProof/>
            <w:webHidden/>
          </w:rPr>
          <w:fldChar w:fldCharType="separate"/>
        </w:r>
        <w:r>
          <w:rPr>
            <w:noProof/>
            <w:webHidden/>
          </w:rPr>
          <w:t>6</w:t>
        </w:r>
        <w:r>
          <w:rPr>
            <w:noProof/>
            <w:webHidden/>
          </w:rPr>
          <w:fldChar w:fldCharType="end"/>
        </w:r>
      </w:hyperlink>
    </w:p>
    <w:p w14:paraId="697042B0" w14:textId="0CF05E0A" w:rsidR="00D8433F" w:rsidRDefault="00D8433F">
      <w:pPr>
        <w:pStyle w:val="SK2"/>
        <w:tabs>
          <w:tab w:val="left" w:pos="960"/>
          <w:tab w:val="right" w:leader="dot" w:pos="9350"/>
        </w:tabs>
        <w:rPr>
          <w:rFonts w:asciiTheme="minorHAnsi" w:eastAsiaTheme="minorEastAsia" w:hAnsiTheme="minorHAnsi"/>
          <w:noProof/>
          <w:kern w:val="2"/>
          <w:sz w:val="24"/>
          <w:szCs w:val="24"/>
          <w:lang w:val="et-EE" w:eastAsia="et-EE"/>
          <w14:ligatures w14:val="standardContextual"/>
        </w:rPr>
      </w:pPr>
      <w:hyperlink w:anchor="_Toc193819478" w:history="1">
        <w:r w:rsidRPr="00A54E48">
          <w:rPr>
            <w:rStyle w:val="Hperlink"/>
            <w:noProof/>
            <w:lang w:val="et-EE"/>
          </w:rPr>
          <w:t>1.5</w:t>
        </w:r>
        <w:r>
          <w:rPr>
            <w:rFonts w:asciiTheme="minorHAnsi" w:eastAsiaTheme="minorEastAsia" w:hAnsiTheme="minorHAnsi"/>
            <w:noProof/>
            <w:kern w:val="2"/>
            <w:sz w:val="24"/>
            <w:szCs w:val="24"/>
            <w:lang w:val="et-EE" w:eastAsia="et-EE"/>
            <w14:ligatures w14:val="standardContextual"/>
          </w:rPr>
          <w:tab/>
        </w:r>
        <w:r w:rsidRPr="00A54E48">
          <w:rPr>
            <w:rStyle w:val="Hperlink"/>
            <w:noProof/>
            <w:lang w:val="et-EE"/>
          </w:rPr>
          <w:t>Tellija</w:t>
        </w:r>
        <w:r>
          <w:rPr>
            <w:noProof/>
            <w:webHidden/>
          </w:rPr>
          <w:tab/>
        </w:r>
        <w:r>
          <w:rPr>
            <w:noProof/>
            <w:webHidden/>
          </w:rPr>
          <w:fldChar w:fldCharType="begin"/>
        </w:r>
        <w:r>
          <w:rPr>
            <w:noProof/>
            <w:webHidden/>
          </w:rPr>
          <w:instrText xml:space="preserve"> PAGEREF _Toc193819478 \h </w:instrText>
        </w:r>
        <w:r>
          <w:rPr>
            <w:noProof/>
            <w:webHidden/>
          </w:rPr>
        </w:r>
        <w:r>
          <w:rPr>
            <w:noProof/>
            <w:webHidden/>
          </w:rPr>
          <w:fldChar w:fldCharType="separate"/>
        </w:r>
        <w:r>
          <w:rPr>
            <w:noProof/>
            <w:webHidden/>
          </w:rPr>
          <w:t>8</w:t>
        </w:r>
        <w:r>
          <w:rPr>
            <w:noProof/>
            <w:webHidden/>
          </w:rPr>
          <w:fldChar w:fldCharType="end"/>
        </w:r>
      </w:hyperlink>
    </w:p>
    <w:p w14:paraId="12BB39B3" w14:textId="4A3C00BB" w:rsidR="00D8433F" w:rsidRDefault="00D8433F">
      <w:pPr>
        <w:pStyle w:val="SK2"/>
        <w:tabs>
          <w:tab w:val="left" w:pos="960"/>
          <w:tab w:val="right" w:leader="dot" w:pos="9350"/>
        </w:tabs>
        <w:rPr>
          <w:rFonts w:asciiTheme="minorHAnsi" w:eastAsiaTheme="minorEastAsia" w:hAnsiTheme="minorHAnsi"/>
          <w:noProof/>
          <w:kern w:val="2"/>
          <w:sz w:val="24"/>
          <w:szCs w:val="24"/>
          <w:lang w:val="et-EE" w:eastAsia="et-EE"/>
          <w14:ligatures w14:val="standardContextual"/>
        </w:rPr>
      </w:pPr>
      <w:hyperlink w:anchor="_Toc193819479" w:history="1">
        <w:r w:rsidRPr="00A54E48">
          <w:rPr>
            <w:rStyle w:val="Hperlink"/>
            <w:noProof/>
            <w:lang w:val="et-EE"/>
          </w:rPr>
          <w:t>1.6</w:t>
        </w:r>
        <w:r>
          <w:rPr>
            <w:rFonts w:asciiTheme="minorHAnsi" w:eastAsiaTheme="minorEastAsia" w:hAnsiTheme="minorHAnsi"/>
            <w:noProof/>
            <w:kern w:val="2"/>
            <w:sz w:val="24"/>
            <w:szCs w:val="24"/>
            <w:lang w:val="et-EE" w:eastAsia="et-EE"/>
            <w14:ligatures w14:val="standardContextual"/>
          </w:rPr>
          <w:tab/>
        </w:r>
        <w:r w:rsidRPr="00A54E48">
          <w:rPr>
            <w:rStyle w:val="Hperlink"/>
            <w:noProof/>
            <w:lang w:val="et-EE"/>
          </w:rPr>
          <w:t>Projekteerija</w:t>
        </w:r>
        <w:r>
          <w:rPr>
            <w:noProof/>
            <w:webHidden/>
          </w:rPr>
          <w:tab/>
        </w:r>
        <w:r>
          <w:rPr>
            <w:noProof/>
            <w:webHidden/>
          </w:rPr>
          <w:fldChar w:fldCharType="begin"/>
        </w:r>
        <w:r>
          <w:rPr>
            <w:noProof/>
            <w:webHidden/>
          </w:rPr>
          <w:instrText xml:space="preserve"> PAGEREF _Toc193819479 \h </w:instrText>
        </w:r>
        <w:r>
          <w:rPr>
            <w:noProof/>
            <w:webHidden/>
          </w:rPr>
        </w:r>
        <w:r>
          <w:rPr>
            <w:noProof/>
            <w:webHidden/>
          </w:rPr>
          <w:fldChar w:fldCharType="separate"/>
        </w:r>
        <w:r>
          <w:rPr>
            <w:noProof/>
            <w:webHidden/>
          </w:rPr>
          <w:t>8</w:t>
        </w:r>
        <w:r>
          <w:rPr>
            <w:noProof/>
            <w:webHidden/>
          </w:rPr>
          <w:fldChar w:fldCharType="end"/>
        </w:r>
      </w:hyperlink>
    </w:p>
    <w:p w14:paraId="33A140C0" w14:textId="22589CA7" w:rsidR="00D8433F" w:rsidRDefault="00D8433F">
      <w:pPr>
        <w:pStyle w:val="SK3"/>
        <w:tabs>
          <w:tab w:val="left" w:pos="1200"/>
          <w:tab w:val="right" w:leader="dot" w:pos="9350"/>
        </w:tabs>
        <w:rPr>
          <w:rFonts w:asciiTheme="minorHAnsi" w:eastAsiaTheme="minorEastAsia" w:hAnsiTheme="minorHAnsi"/>
          <w:noProof/>
          <w:kern w:val="2"/>
          <w:sz w:val="24"/>
          <w:szCs w:val="24"/>
          <w:lang w:val="et-EE" w:eastAsia="et-EE"/>
          <w14:ligatures w14:val="standardContextual"/>
        </w:rPr>
      </w:pPr>
      <w:hyperlink w:anchor="_Toc193819480" w:history="1">
        <w:r w:rsidRPr="00A54E48">
          <w:rPr>
            <w:rStyle w:val="Hperlink"/>
            <w:noProof/>
            <w:lang w:val="et-EE"/>
          </w:rPr>
          <w:t>1.6.1</w:t>
        </w:r>
        <w:r>
          <w:rPr>
            <w:rFonts w:asciiTheme="minorHAnsi" w:eastAsiaTheme="minorEastAsia" w:hAnsiTheme="minorHAnsi"/>
            <w:noProof/>
            <w:kern w:val="2"/>
            <w:sz w:val="24"/>
            <w:szCs w:val="24"/>
            <w:lang w:val="et-EE" w:eastAsia="et-EE"/>
            <w14:ligatures w14:val="standardContextual"/>
          </w:rPr>
          <w:tab/>
        </w:r>
        <w:r w:rsidRPr="00A54E48">
          <w:rPr>
            <w:rStyle w:val="Hperlink"/>
            <w:noProof/>
            <w:lang w:val="et-EE"/>
          </w:rPr>
          <w:t>Peaprojekteerija</w:t>
        </w:r>
        <w:r>
          <w:rPr>
            <w:noProof/>
            <w:webHidden/>
          </w:rPr>
          <w:tab/>
        </w:r>
        <w:r>
          <w:rPr>
            <w:noProof/>
            <w:webHidden/>
          </w:rPr>
          <w:fldChar w:fldCharType="begin"/>
        </w:r>
        <w:r>
          <w:rPr>
            <w:noProof/>
            <w:webHidden/>
          </w:rPr>
          <w:instrText xml:space="preserve"> PAGEREF _Toc193819480 \h </w:instrText>
        </w:r>
        <w:r>
          <w:rPr>
            <w:noProof/>
            <w:webHidden/>
          </w:rPr>
        </w:r>
        <w:r>
          <w:rPr>
            <w:noProof/>
            <w:webHidden/>
          </w:rPr>
          <w:fldChar w:fldCharType="separate"/>
        </w:r>
        <w:r>
          <w:rPr>
            <w:noProof/>
            <w:webHidden/>
          </w:rPr>
          <w:t>8</w:t>
        </w:r>
        <w:r>
          <w:rPr>
            <w:noProof/>
            <w:webHidden/>
          </w:rPr>
          <w:fldChar w:fldCharType="end"/>
        </w:r>
      </w:hyperlink>
    </w:p>
    <w:p w14:paraId="4C3DCC7B" w14:textId="58D962D6" w:rsidR="00D8433F" w:rsidRDefault="00D8433F">
      <w:pPr>
        <w:pStyle w:val="SK2"/>
        <w:tabs>
          <w:tab w:val="left" w:pos="960"/>
          <w:tab w:val="right" w:leader="dot" w:pos="9350"/>
        </w:tabs>
        <w:rPr>
          <w:rFonts w:asciiTheme="minorHAnsi" w:eastAsiaTheme="minorEastAsia" w:hAnsiTheme="minorHAnsi"/>
          <w:noProof/>
          <w:kern w:val="2"/>
          <w:sz w:val="24"/>
          <w:szCs w:val="24"/>
          <w:lang w:val="et-EE" w:eastAsia="et-EE"/>
          <w14:ligatures w14:val="standardContextual"/>
        </w:rPr>
      </w:pPr>
      <w:hyperlink w:anchor="_Toc193819481" w:history="1">
        <w:r w:rsidRPr="00A54E48">
          <w:rPr>
            <w:rStyle w:val="Hperlink"/>
            <w:noProof/>
            <w:lang w:val="et-EE"/>
          </w:rPr>
          <w:t>1.7</w:t>
        </w:r>
        <w:r>
          <w:rPr>
            <w:rFonts w:asciiTheme="minorHAnsi" w:eastAsiaTheme="minorEastAsia" w:hAnsiTheme="minorHAnsi"/>
            <w:noProof/>
            <w:kern w:val="2"/>
            <w:sz w:val="24"/>
            <w:szCs w:val="24"/>
            <w:lang w:val="et-EE" w:eastAsia="et-EE"/>
            <w14:ligatures w14:val="standardContextual"/>
          </w:rPr>
          <w:tab/>
        </w:r>
        <w:r w:rsidRPr="00A54E48">
          <w:rPr>
            <w:rStyle w:val="Hperlink"/>
            <w:noProof/>
            <w:lang w:val="et-EE"/>
          </w:rPr>
          <w:t>Alusdokumendid</w:t>
        </w:r>
        <w:r>
          <w:rPr>
            <w:noProof/>
            <w:webHidden/>
          </w:rPr>
          <w:tab/>
        </w:r>
        <w:r>
          <w:rPr>
            <w:noProof/>
            <w:webHidden/>
          </w:rPr>
          <w:fldChar w:fldCharType="begin"/>
        </w:r>
        <w:r>
          <w:rPr>
            <w:noProof/>
            <w:webHidden/>
          </w:rPr>
          <w:instrText xml:space="preserve"> PAGEREF _Toc193819481 \h </w:instrText>
        </w:r>
        <w:r>
          <w:rPr>
            <w:noProof/>
            <w:webHidden/>
          </w:rPr>
        </w:r>
        <w:r>
          <w:rPr>
            <w:noProof/>
            <w:webHidden/>
          </w:rPr>
          <w:fldChar w:fldCharType="separate"/>
        </w:r>
        <w:r>
          <w:rPr>
            <w:noProof/>
            <w:webHidden/>
          </w:rPr>
          <w:t>9</w:t>
        </w:r>
        <w:r>
          <w:rPr>
            <w:noProof/>
            <w:webHidden/>
          </w:rPr>
          <w:fldChar w:fldCharType="end"/>
        </w:r>
      </w:hyperlink>
    </w:p>
    <w:p w14:paraId="79DA7681" w14:textId="04052F4E" w:rsidR="00D8433F" w:rsidRDefault="00D8433F">
      <w:pPr>
        <w:pStyle w:val="SK3"/>
        <w:tabs>
          <w:tab w:val="left" w:pos="1200"/>
          <w:tab w:val="right" w:leader="dot" w:pos="9350"/>
        </w:tabs>
        <w:rPr>
          <w:rFonts w:asciiTheme="minorHAnsi" w:eastAsiaTheme="minorEastAsia" w:hAnsiTheme="minorHAnsi"/>
          <w:noProof/>
          <w:kern w:val="2"/>
          <w:sz w:val="24"/>
          <w:szCs w:val="24"/>
          <w:lang w:val="et-EE" w:eastAsia="et-EE"/>
          <w14:ligatures w14:val="standardContextual"/>
        </w:rPr>
      </w:pPr>
      <w:hyperlink w:anchor="_Toc193819482" w:history="1">
        <w:r w:rsidRPr="00A54E48">
          <w:rPr>
            <w:rStyle w:val="Hperlink"/>
            <w:noProof/>
            <w:lang w:val="et-EE"/>
          </w:rPr>
          <w:t>1.7.1</w:t>
        </w:r>
        <w:r>
          <w:rPr>
            <w:rFonts w:asciiTheme="minorHAnsi" w:eastAsiaTheme="minorEastAsia" w:hAnsiTheme="minorHAnsi"/>
            <w:noProof/>
            <w:kern w:val="2"/>
            <w:sz w:val="24"/>
            <w:szCs w:val="24"/>
            <w:lang w:val="et-EE" w:eastAsia="et-EE"/>
            <w14:ligatures w14:val="standardContextual"/>
          </w:rPr>
          <w:tab/>
        </w:r>
        <w:r w:rsidRPr="00A54E48">
          <w:rPr>
            <w:rStyle w:val="Hperlink"/>
            <w:noProof/>
            <w:lang w:val="et-EE"/>
          </w:rPr>
          <w:t>Lähteandmed</w:t>
        </w:r>
        <w:r>
          <w:rPr>
            <w:noProof/>
            <w:webHidden/>
          </w:rPr>
          <w:tab/>
        </w:r>
        <w:r>
          <w:rPr>
            <w:noProof/>
            <w:webHidden/>
          </w:rPr>
          <w:fldChar w:fldCharType="begin"/>
        </w:r>
        <w:r>
          <w:rPr>
            <w:noProof/>
            <w:webHidden/>
          </w:rPr>
          <w:instrText xml:space="preserve"> PAGEREF _Toc193819482 \h </w:instrText>
        </w:r>
        <w:r>
          <w:rPr>
            <w:noProof/>
            <w:webHidden/>
          </w:rPr>
        </w:r>
        <w:r>
          <w:rPr>
            <w:noProof/>
            <w:webHidden/>
          </w:rPr>
          <w:fldChar w:fldCharType="separate"/>
        </w:r>
        <w:r>
          <w:rPr>
            <w:noProof/>
            <w:webHidden/>
          </w:rPr>
          <w:t>9</w:t>
        </w:r>
        <w:r>
          <w:rPr>
            <w:noProof/>
            <w:webHidden/>
          </w:rPr>
          <w:fldChar w:fldCharType="end"/>
        </w:r>
      </w:hyperlink>
    </w:p>
    <w:p w14:paraId="4D011B50" w14:textId="1D1A6B46" w:rsidR="00D8433F" w:rsidRDefault="00D8433F">
      <w:pPr>
        <w:pStyle w:val="SK3"/>
        <w:tabs>
          <w:tab w:val="left" w:pos="1200"/>
          <w:tab w:val="right" w:leader="dot" w:pos="9350"/>
        </w:tabs>
        <w:rPr>
          <w:rFonts w:asciiTheme="minorHAnsi" w:eastAsiaTheme="minorEastAsia" w:hAnsiTheme="minorHAnsi"/>
          <w:noProof/>
          <w:kern w:val="2"/>
          <w:sz w:val="24"/>
          <w:szCs w:val="24"/>
          <w:lang w:val="et-EE" w:eastAsia="et-EE"/>
          <w14:ligatures w14:val="standardContextual"/>
        </w:rPr>
      </w:pPr>
      <w:hyperlink w:anchor="_Toc193819483" w:history="1">
        <w:r w:rsidRPr="00A54E48">
          <w:rPr>
            <w:rStyle w:val="Hperlink"/>
            <w:noProof/>
            <w:lang w:val="et-EE"/>
          </w:rPr>
          <w:t>1.7.2</w:t>
        </w:r>
        <w:r>
          <w:rPr>
            <w:rFonts w:asciiTheme="minorHAnsi" w:eastAsiaTheme="minorEastAsia" w:hAnsiTheme="minorHAnsi"/>
            <w:noProof/>
            <w:kern w:val="2"/>
            <w:sz w:val="24"/>
            <w:szCs w:val="24"/>
            <w:lang w:val="et-EE" w:eastAsia="et-EE"/>
            <w14:ligatures w14:val="standardContextual"/>
          </w:rPr>
          <w:tab/>
        </w:r>
        <w:r w:rsidRPr="00A54E48">
          <w:rPr>
            <w:rStyle w:val="Hperlink"/>
            <w:noProof/>
            <w:lang w:val="et-EE"/>
          </w:rPr>
          <w:t>Ehitusuuringud</w:t>
        </w:r>
        <w:r>
          <w:rPr>
            <w:noProof/>
            <w:webHidden/>
          </w:rPr>
          <w:tab/>
        </w:r>
        <w:r>
          <w:rPr>
            <w:noProof/>
            <w:webHidden/>
          </w:rPr>
          <w:fldChar w:fldCharType="begin"/>
        </w:r>
        <w:r>
          <w:rPr>
            <w:noProof/>
            <w:webHidden/>
          </w:rPr>
          <w:instrText xml:space="preserve"> PAGEREF _Toc193819483 \h </w:instrText>
        </w:r>
        <w:r>
          <w:rPr>
            <w:noProof/>
            <w:webHidden/>
          </w:rPr>
        </w:r>
        <w:r>
          <w:rPr>
            <w:noProof/>
            <w:webHidden/>
          </w:rPr>
          <w:fldChar w:fldCharType="separate"/>
        </w:r>
        <w:r>
          <w:rPr>
            <w:noProof/>
            <w:webHidden/>
          </w:rPr>
          <w:t>9</w:t>
        </w:r>
        <w:r>
          <w:rPr>
            <w:noProof/>
            <w:webHidden/>
          </w:rPr>
          <w:fldChar w:fldCharType="end"/>
        </w:r>
      </w:hyperlink>
    </w:p>
    <w:p w14:paraId="3E81ADFF" w14:textId="153F3486" w:rsidR="00D8433F" w:rsidRDefault="00D8433F">
      <w:pPr>
        <w:pStyle w:val="SK3"/>
        <w:tabs>
          <w:tab w:val="left" w:pos="1200"/>
          <w:tab w:val="right" w:leader="dot" w:pos="9350"/>
        </w:tabs>
        <w:rPr>
          <w:rFonts w:asciiTheme="minorHAnsi" w:eastAsiaTheme="minorEastAsia" w:hAnsiTheme="minorHAnsi"/>
          <w:noProof/>
          <w:kern w:val="2"/>
          <w:sz w:val="24"/>
          <w:szCs w:val="24"/>
          <w:lang w:val="et-EE" w:eastAsia="et-EE"/>
          <w14:ligatures w14:val="standardContextual"/>
        </w:rPr>
      </w:pPr>
      <w:hyperlink w:anchor="_Toc193819484" w:history="1">
        <w:r w:rsidRPr="00A54E48">
          <w:rPr>
            <w:rStyle w:val="Hperlink"/>
            <w:noProof/>
            <w:lang w:val="et-EE"/>
          </w:rPr>
          <w:t>1.7.3</w:t>
        </w:r>
        <w:r>
          <w:rPr>
            <w:rFonts w:asciiTheme="minorHAnsi" w:eastAsiaTheme="minorEastAsia" w:hAnsiTheme="minorHAnsi"/>
            <w:noProof/>
            <w:kern w:val="2"/>
            <w:sz w:val="24"/>
            <w:szCs w:val="24"/>
            <w:lang w:val="et-EE" w:eastAsia="et-EE"/>
            <w14:ligatures w14:val="standardContextual"/>
          </w:rPr>
          <w:tab/>
        </w:r>
        <w:r w:rsidRPr="00A54E48">
          <w:rPr>
            <w:rStyle w:val="Hperlink"/>
            <w:noProof/>
            <w:lang w:val="et-EE"/>
          </w:rPr>
          <w:t>Normdokumendid</w:t>
        </w:r>
        <w:r>
          <w:rPr>
            <w:noProof/>
            <w:webHidden/>
          </w:rPr>
          <w:tab/>
        </w:r>
        <w:r>
          <w:rPr>
            <w:noProof/>
            <w:webHidden/>
          </w:rPr>
          <w:fldChar w:fldCharType="begin"/>
        </w:r>
        <w:r>
          <w:rPr>
            <w:noProof/>
            <w:webHidden/>
          </w:rPr>
          <w:instrText xml:space="preserve"> PAGEREF _Toc193819484 \h </w:instrText>
        </w:r>
        <w:r>
          <w:rPr>
            <w:noProof/>
            <w:webHidden/>
          </w:rPr>
        </w:r>
        <w:r>
          <w:rPr>
            <w:noProof/>
            <w:webHidden/>
          </w:rPr>
          <w:fldChar w:fldCharType="separate"/>
        </w:r>
        <w:r>
          <w:rPr>
            <w:noProof/>
            <w:webHidden/>
          </w:rPr>
          <w:t>9</w:t>
        </w:r>
        <w:r>
          <w:rPr>
            <w:noProof/>
            <w:webHidden/>
          </w:rPr>
          <w:fldChar w:fldCharType="end"/>
        </w:r>
      </w:hyperlink>
    </w:p>
    <w:p w14:paraId="0FFCD2A0" w14:textId="77C64B2A" w:rsidR="00D8433F" w:rsidRDefault="00D8433F">
      <w:pPr>
        <w:pStyle w:val="SK1"/>
        <w:tabs>
          <w:tab w:val="left" w:pos="400"/>
          <w:tab w:val="right" w:leader="dot" w:pos="9350"/>
        </w:tabs>
        <w:rPr>
          <w:rFonts w:asciiTheme="minorHAnsi" w:eastAsiaTheme="minorEastAsia" w:hAnsiTheme="minorHAnsi"/>
          <w:noProof/>
          <w:kern w:val="2"/>
          <w:sz w:val="24"/>
          <w:szCs w:val="24"/>
          <w:lang w:val="et-EE" w:eastAsia="et-EE"/>
          <w14:ligatures w14:val="standardContextual"/>
        </w:rPr>
      </w:pPr>
      <w:hyperlink w:anchor="_Toc193819485" w:history="1">
        <w:r w:rsidRPr="00A54E48">
          <w:rPr>
            <w:rStyle w:val="Hperlink"/>
            <w:noProof/>
            <w:lang w:val="et-EE"/>
          </w:rPr>
          <w:t>2</w:t>
        </w:r>
        <w:r>
          <w:rPr>
            <w:rFonts w:asciiTheme="minorHAnsi" w:eastAsiaTheme="minorEastAsia" w:hAnsiTheme="minorHAnsi"/>
            <w:noProof/>
            <w:kern w:val="2"/>
            <w:sz w:val="24"/>
            <w:szCs w:val="24"/>
            <w:lang w:val="et-EE" w:eastAsia="et-EE"/>
            <w14:ligatures w14:val="standardContextual"/>
          </w:rPr>
          <w:tab/>
        </w:r>
        <w:r w:rsidRPr="00A54E48">
          <w:rPr>
            <w:rStyle w:val="Hperlink"/>
            <w:noProof/>
            <w:lang w:val="et-EE"/>
          </w:rPr>
          <w:t>PROJEKTEERITUD LAHENDUS</w:t>
        </w:r>
        <w:r>
          <w:rPr>
            <w:noProof/>
            <w:webHidden/>
          </w:rPr>
          <w:tab/>
        </w:r>
        <w:r>
          <w:rPr>
            <w:noProof/>
            <w:webHidden/>
          </w:rPr>
          <w:fldChar w:fldCharType="begin"/>
        </w:r>
        <w:r>
          <w:rPr>
            <w:noProof/>
            <w:webHidden/>
          </w:rPr>
          <w:instrText xml:space="preserve"> PAGEREF _Toc193819485 \h </w:instrText>
        </w:r>
        <w:r>
          <w:rPr>
            <w:noProof/>
            <w:webHidden/>
          </w:rPr>
        </w:r>
        <w:r>
          <w:rPr>
            <w:noProof/>
            <w:webHidden/>
          </w:rPr>
          <w:fldChar w:fldCharType="separate"/>
        </w:r>
        <w:r>
          <w:rPr>
            <w:noProof/>
            <w:webHidden/>
          </w:rPr>
          <w:t>11</w:t>
        </w:r>
        <w:r>
          <w:rPr>
            <w:noProof/>
            <w:webHidden/>
          </w:rPr>
          <w:fldChar w:fldCharType="end"/>
        </w:r>
      </w:hyperlink>
    </w:p>
    <w:p w14:paraId="7129066F" w14:textId="34105A14" w:rsidR="00D8433F" w:rsidRDefault="00D8433F">
      <w:pPr>
        <w:pStyle w:val="SK2"/>
        <w:tabs>
          <w:tab w:val="left" w:pos="960"/>
          <w:tab w:val="right" w:leader="dot" w:pos="9350"/>
        </w:tabs>
        <w:rPr>
          <w:rFonts w:asciiTheme="minorHAnsi" w:eastAsiaTheme="minorEastAsia" w:hAnsiTheme="minorHAnsi"/>
          <w:noProof/>
          <w:kern w:val="2"/>
          <w:sz w:val="24"/>
          <w:szCs w:val="24"/>
          <w:lang w:val="et-EE" w:eastAsia="et-EE"/>
          <w14:ligatures w14:val="standardContextual"/>
        </w:rPr>
      </w:pPr>
      <w:hyperlink w:anchor="_Toc193819486" w:history="1">
        <w:r w:rsidRPr="00A54E48">
          <w:rPr>
            <w:rStyle w:val="Hperlink"/>
            <w:noProof/>
            <w:lang w:val="et-EE"/>
          </w:rPr>
          <w:t>2.1</w:t>
        </w:r>
        <w:r>
          <w:rPr>
            <w:rFonts w:asciiTheme="minorHAnsi" w:eastAsiaTheme="minorEastAsia" w:hAnsiTheme="minorHAnsi"/>
            <w:noProof/>
            <w:kern w:val="2"/>
            <w:sz w:val="24"/>
            <w:szCs w:val="24"/>
            <w:lang w:val="et-EE" w:eastAsia="et-EE"/>
            <w14:ligatures w14:val="standardContextual"/>
          </w:rPr>
          <w:tab/>
        </w:r>
        <w:r w:rsidRPr="00A54E48">
          <w:rPr>
            <w:rStyle w:val="Hperlink"/>
            <w:noProof/>
            <w:lang w:val="et-EE"/>
          </w:rPr>
          <w:t>Kuivendussüsteemi rajamine</w:t>
        </w:r>
        <w:r>
          <w:rPr>
            <w:noProof/>
            <w:webHidden/>
          </w:rPr>
          <w:tab/>
        </w:r>
        <w:r>
          <w:rPr>
            <w:noProof/>
            <w:webHidden/>
          </w:rPr>
          <w:fldChar w:fldCharType="begin"/>
        </w:r>
        <w:r>
          <w:rPr>
            <w:noProof/>
            <w:webHidden/>
          </w:rPr>
          <w:instrText xml:space="preserve"> PAGEREF _Toc193819486 \h </w:instrText>
        </w:r>
        <w:r>
          <w:rPr>
            <w:noProof/>
            <w:webHidden/>
          </w:rPr>
        </w:r>
        <w:r>
          <w:rPr>
            <w:noProof/>
            <w:webHidden/>
          </w:rPr>
          <w:fldChar w:fldCharType="separate"/>
        </w:r>
        <w:r>
          <w:rPr>
            <w:noProof/>
            <w:webHidden/>
          </w:rPr>
          <w:t>11</w:t>
        </w:r>
        <w:r>
          <w:rPr>
            <w:noProof/>
            <w:webHidden/>
          </w:rPr>
          <w:fldChar w:fldCharType="end"/>
        </w:r>
      </w:hyperlink>
    </w:p>
    <w:p w14:paraId="4DE8C703" w14:textId="63C7372D" w:rsidR="00D8433F" w:rsidRDefault="00D8433F">
      <w:pPr>
        <w:pStyle w:val="SK3"/>
        <w:tabs>
          <w:tab w:val="left" w:pos="1200"/>
          <w:tab w:val="right" w:leader="dot" w:pos="9350"/>
        </w:tabs>
        <w:rPr>
          <w:rFonts w:asciiTheme="minorHAnsi" w:eastAsiaTheme="minorEastAsia" w:hAnsiTheme="minorHAnsi"/>
          <w:noProof/>
          <w:kern w:val="2"/>
          <w:sz w:val="24"/>
          <w:szCs w:val="24"/>
          <w:lang w:val="et-EE" w:eastAsia="et-EE"/>
          <w14:ligatures w14:val="standardContextual"/>
        </w:rPr>
      </w:pPr>
      <w:hyperlink w:anchor="_Toc193819487" w:history="1">
        <w:r w:rsidRPr="00A54E48">
          <w:rPr>
            <w:rStyle w:val="Hperlink"/>
            <w:noProof/>
            <w:lang w:val="et-EE"/>
          </w:rPr>
          <w:t>2.1.1</w:t>
        </w:r>
        <w:r>
          <w:rPr>
            <w:rFonts w:asciiTheme="minorHAnsi" w:eastAsiaTheme="minorEastAsia" w:hAnsiTheme="minorHAnsi"/>
            <w:noProof/>
            <w:kern w:val="2"/>
            <w:sz w:val="24"/>
            <w:szCs w:val="24"/>
            <w:lang w:val="et-EE" w:eastAsia="et-EE"/>
            <w14:ligatures w14:val="standardContextual"/>
          </w:rPr>
          <w:tab/>
        </w:r>
        <w:r w:rsidRPr="00A54E48">
          <w:rPr>
            <w:rStyle w:val="Hperlink"/>
            <w:noProof/>
            <w:lang w:val="et-EE"/>
          </w:rPr>
          <w:t>Üldandmed</w:t>
        </w:r>
        <w:r>
          <w:rPr>
            <w:noProof/>
            <w:webHidden/>
          </w:rPr>
          <w:tab/>
        </w:r>
        <w:r>
          <w:rPr>
            <w:noProof/>
            <w:webHidden/>
          </w:rPr>
          <w:fldChar w:fldCharType="begin"/>
        </w:r>
        <w:r>
          <w:rPr>
            <w:noProof/>
            <w:webHidden/>
          </w:rPr>
          <w:instrText xml:space="preserve"> PAGEREF _Toc193819487 \h </w:instrText>
        </w:r>
        <w:r>
          <w:rPr>
            <w:noProof/>
            <w:webHidden/>
          </w:rPr>
        </w:r>
        <w:r>
          <w:rPr>
            <w:noProof/>
            <w:webHidden/>
          </w:rPr>
          <w:fldChar w:fldCharType="separate"/>
        </w:r>
        <w:r>
          <w:rPr>
            <w:noProof/>
            <w:webHidden/>
          </w:rPr>
          <w:t>11</w:t>
        </w:r>
        <w:r>
          <w:rPr>
            <w:noProof/>
            <w:webHidden/>
          </w:rPr>
          <w:fldChar w:fldCharType="end"/>
        </w:r>
      </w:hyperlink>
    </w:p>
    <w:p w14:paraId="76278D23" w14:textId="5125C350" w:rsidR="00D8433F" w:rsidRDefault="00D8433F">
      <w:pPr>
        <w:pStyle w:val="SK3"/>
        <w:tabs>
          <w:tab w:val="left" w:pos="1200"/>
          <w:tab w:val="right" w:leader="dot" w:pos="9350"/>
        </w:tabs>
        <w:rPr>
          <w:rFonts w:asciiTheme="minorHAnsi" w:eastAsiaTheme="minorEastAsia" w:hAnsiTheme="minorHAnsi"/>
          <w:noProof/>
          <w:kern w:val="2"/>
          <w:sz w:val="24"/>
          <w:szCs w:val="24"/>
          <w:lang w:val="et-EE" w:eastAsia="et-EE"/>
          <w14:ligatures w14:val="standardContextual"/>
        </w:rPr>
      </w:pPr>
      <w:hyperlink w:anchor="_Toc193819488" w:history="1">
        <w:r w:rsidRPr="00A54E48">
          <w:rPr>
            <w:rStyle w:val="Hperlink"/>
            <w:noProof/>
            <w:lang w:val="et-EE"/>
          </w:rPr>
          <w:t>2.1.2</w:t>
        </w:r>
        <w:r>
          <w:rPr>
            <w:rFonts w:asciiTheme="minorHAnsi" w:eastAsiaTheme="minorEastAsia" w:hAnsiTheme="minorHAnsi"/>
            <w:noProof/>
            <w:kern w:val="2"/>
            <w:sz w:val="24"/>
            <w:szCs w:val="24"/>
            <w:lang w:val="et-EE" w:eastAsia="et-EE"/>
            <w14:ligatures w14:val="standardContextual"/>
          </w:rPr>
          <w:tab/>
        </w:r>
        <w:r w:rsidRPr="00A54E48">
          <w:rPr>
            <w:rStyle w:val="Hperlink"/>
            <w:noProof/>
            <w:lang w:val="et-EE"/>
          </w:rPr>
          <w:t>Projekteeritud sademevee süsteem</w:t>
        </w:r>
        <w:r>
          <w:rPr>
            <w:noProof/>
            <w:webHidden/>
          </w:rPr>
          <w:tab/>
        </w:r>
        <w:r>
          <w:rPr>
            <w:noProof/>
            <w:webHidden/>
          </w:rPr>
          <w:fldChar w:fldCharType="begin"/>
        </w:r>
        <w:r>
          <w:rPr>
            <w:noProof/>
            <w:webHidden/>
          </w:rPr>
          <w:instrText xml:space="preserve"> PAGEREF _Toc193819488 \h </w:instrText>
        </w:r>
        <w:r>
          <w:rPr>
            <w:noProof/>
            <w:webHidden/>
          </w:rPr>
        </w:r>
        <w:r>
          <w:rPr>
            <w:noProof/>
            <w:webHidden/>
          </w:rPr>
          <w:fldChar w:fldCharType="separate"/>
        </w:r>
        <w:r>
          <w:rPr>
            <w:noProof/>
            <w:webHidden/>
          </w:rPr>
          <w:t>11</w:t>
        </w:r>
        <w:r>
          <w:rPr>
            <w:noProof/>
            <w:webHidden/>
          </w:rPr>
          <w:fldChar w:fldCharType="end"/>
        </w:r>
      </w:hyperlink>
    </w:p>
    <w:p w14:paraId="665E69C1" w14:textId="363D581C" w:rsidR="00D8433F" w:rsidRDefault="00D8433F">
      <w:pPr>
        <w:pStyle w:val="SK3"/>
        <w:tabs>
          <w:tab w:val="left" w:pos="1200"/>
          <w:tab w:val="right" w:leader="dot" w:pos="9350"/>
        </w:tabs>
        <w:rPr>
          <w:rFonts w:asciiTheme="minorHAnsi" w:eastAsiaTheme="minorEastAsia" w:hAnsiTheme="minorHAnsi"/>
          <w:noProof/>
          <w:kern w:val="2"/>
          <w:sz w:val="24"/>
          <w:szCs w:val="24"/>
          <w:lang w:val="et-EE" w:eastAsia="et-EE"/>
          <w14:ligatures w14:val="standardContextual"/>
        </w:rPr>
      </w:pPr>
      <w:hyperlink w:anchor="_Toc193819489" w:history="1">
        <w:r w:rsidRPr="00A54E48">
          <w:rPr>
            <w:rStyle w:val="Hperlink"/>
            <w:noProof/>
            <w:lang w:val="et-EE"/>
          </w:rPr>
          <w:t>2.1.3</w:t>
        </w:r>
        <w:r>
          <w:rPr>
            <w:rFonts w:asciiTheme="minorHAnsi" w:eastAsiaTheme="minorEastAsia" w:hAnsiTheme="minorHAnsi"/>
            <w:noProof/>
            <w:kern w:val="2"/>
            <w:sz w:val="24"/>
            <w:szCs w:val="24"/>
            <w:lang w:val="et-EE" w:eastAsia="et-EE"/>
            <w14:ligatures w14:val="standardContextual"/>
          </w:rPr>
          <w:tab/>
        </w:r>
        <w:r w:rsidRPr="00A54E48">
          <w:rPr>
            <w:rStyle w:val="Hperlink"/>
            <w:noProof/>
            <w:lang w:val="et-EE"/>
          </w:rPr>
          <w:t>Tuletõrje veevarustus</w:t>
        </w:r>
        <w:r>
          <w:rPr>
            <w:noProof/>
            <w:webHidden/>
          </w:rPr>
          <w:tab/>
        </w:r>
        <w:r>
          <w:rPr>
            <w:noProof/>
            <w:webHidden/>
          </w:rPr>
          <w:fldChar w:fldCharType="begin"/>
        </w:r>
        <w:r>
          <w:rPr>
            <w:noProof/>
            <w:webHidden/>
          </w:rPr>
          <w:instrText xml:space="preserve"> PAGEREF _Toc193819489 \h </w:instrText>
        </w:r>
        <w:r>
          <w:rPr>
            <w:noProof/>
            <w:webHidden/>
          </w:rPr>
        </w:r>
        <w:r>
          <w:rPr>
            <w:noProof/>
            <w:webHidden/>
          </w:rPr>
          <w:fldChar w:fldCharType="separate"/>
        </w:r>
        <w:r>
          <w:rPr>
            <w:noProof/>
            <w:webHidden/>
          </w:rPr>
          <w:t>12</w:t>
        </w:r>
        <w:r>
          <w:rPr>
            <w:noProof/>
            <w:webHidden/>
          </w:rPr>
          <w:fldChar w:fldCharType="end"/>
        </w:r>
      </w:hyperlink>
    </w:p>
    <w:p w14:paraId="4F0BFCA3" w14:textId="7F7680C7" w:rsidR="00D8433F" w:rsidRDefault="00D8433F">
      <w:pPr>
        <w:pStyle w:val="SK3"/>
        <w:tabs>
          <w:tab w:val="left" w:pos="1200"/>
          <w:tab w:val="right" w:leader="dot" w:pos="9350"/>
        </w:tabs>
        <w:rPr>
          <w:rFonts w:asciiTheme="minorHAnsi" w:eastAsiaTheme="minorEastAsia" w:hAnsiTheme="minorHAnsi"/>
          <w:noProof/>
          <w:kern w:val="2"/>
          <w:sz w:val="24"/>
          <w:szCs w:val="24"/>
          <w:lang w:val="et-EE" w:eastAsia="et-EE"/>
          <w14:ligatures w14:val="standardContextual"/>
        </w:rPr>
      </w:pPr>
      <w:hyperlink w:anchor="_Toc193819490" w:history="1">
        <w:r w:rsidRPr="00A54E48">
          <w:rPr>
            <w:rStyle w:val="Hperlink"/>
            <w:noProof/>
            <w:lang w:val="et-EE"/>
          </w:rPr>
          <w:t>2.1.4</w:t>
        </w:r>
        <w:r>
          <w:rPr>
            <w:rFonts w:asciiTheme="minorHAnsi" w:eastAsiaTheme="minorEastAsia" w:hAnsiTheme="minorHAnsi"/>
            <w:noProof/>
            <w:kern w:val="2"/>
            <w:sz w:val="24"/>
            <w:szCs w:val="24"/>
            <w:lang w:val="et-EE" w:eastAsia="et-EE"/>
            <w14:ligatures w14:val="standardContextual"/>
          </w:rPr>
          <w:tab/>
        </w:r>
        <w:r w:rsidRPr="00A54E48">
          <w:rPr>
            <w:rStyle w:val="Hperlink"/>
            <w:noProof/>
            <w:lang w:val="et-EE"/>
          </w:rPr>
          <w:t>Tiigi taimestik</w:t>
        </w:r>
        <w:r>
          <w:rPr>
            <w:noProof/>
            <w:webHidden/>
          </w:rPr>
          <w:tab/>
        </w:r>
        <w:r>
          <w:rPr>
            <w:noProof/>
            <w:webHidden/>
          </w:rPr>
          <w:fldChar w:fldCharType="begin"/>
        </w:r>
        <w:r>
          <w:rPr>
            <w:noProof/>
            <w:webHidden/>
          </w:rPr>
          <w:instrText xml:space="preserve"> PAGEREF _Toc193819490 \h </w:instrText>
        </w:r>
        <w:r>
          <w:rPr>
            <w:noProof/>
            <w:webHidden/>
          </w:rPr>
        </w:r>
        <w:r>
          <w:rPr>
            <w:noProof/>
            <w:webHidden/>
          </w:rPr>
          <w:fldChar w:fldCharType="separate"/>
        </w:r>
        <w:r>
          <w:rPr>
            <w:noProof/>
            <w:webHidden/>
          </w:rPr>
          <w:t>13</w:t>
        </w:r>
        <w:r>
          <w:rPr>
            <w:noProof/>
            <w:webHidden/>
          </w:rPr>
          <w:fldChar w:fldCharType="end"/>
        </w:r>
      </w:hyperlink>
    </w:p>
    <w:p w14:paraId="19E7C5CB" w14:textId="635F3B29" w:rsidR="00D8433F" w:rsidRDefault="00D8433F">
      <w:pPr>
        <w:pStyle w:val="SK3"/>
        <w:tabs>
          <w:tab w:val="left" w:pos="1200"/>
          <w:tab w:val="right" w:leader="dot" w:pos="9350"/>
        </w:tabs>
        <w:rPr>
          <w:rFonts w:asciiTheme="minorHAnsi" w:eastAsiaTheme="minorEastAsia" w:hAnsiTheme="minorHAnsi"/>
          <w:noProof/>
          <w:kern w:val="2"/>
          <w:sz w:val="24"/>
          <w:szCs w:val="24"/>
          <w:lang w:val="et-EE" w:eastAsia="et-EE"/>
          <w14:ligatures w14:val="standardContextual"/>
        </w:rPr>
      </w:pPr>
      <w:hyperlink w:anchor="_Toc193819491" w:history="1">
        <w:r w:rsidRPr="00A54E48">
          <w:rPr>
            <w:rStyle w:val="Hperlink"/>
            <w:noProof/>
            <w:lang w:val="et-EE"/>
          </w:rPr>
          <w:t>2.1.5</w:t>
        </w:r>
        <w:r>
          <w:rPr>
            <w:rFonts w:asciiTheme="minorHAnsi" w:eastAsiaTheme="minorEastAsia" w:hAnsiTheme="minorHAnsi"/>
            <w:noProof/>
            <w:kern w:val="2"/>
            <w:sz w:val="24"/>
            <w:szCs w:val="24"/>
            <w:lang w:val="et-EE" w:eastAsia="et-EE"/>
            <w14:ligatures w14:val="standardContextual"/>
          </w:rPr>
          <w:tab/>
        </w:r>
        <w:r w:rsidRPr="00A54E48">
          <w:rPr>
            <w:rStyle w:val="Hperlink"/>
            <w:noProof/>
            <w:lang w:val="et-EE"/>
          </w:rPr>
          <w:t>Torustiku paigaldusnõuded</w:t>
        </w:r>
        <w:r>
          <w:rPr>
            <w:noProof/>
            <w:webHidden/>
          </w:rPr>
          <w:tab/>
        </w:r>
        <w:r>
          <w:rPr>
            <w:noProof/>
            <w:webHidden/>
          </w:rPr>
          <w:fldChar w:fldCharType="begin"/>
        </w:r>
        <w:r>
          <w:rPr>
            <w:noProof/>
            <w:webHidden/>
          </w:rPr>
          <w:instrText xml:space="preserve"> PAGEREF _Toc193819491 \h </w:instrText>
        </w:r>
        <w:r>
          <w:rPr>
            <w:noProof/>
            <w:webHidden/>
          </w:rPr>
        </w:r>
        <w:r>
          <w:rPr>
            <w:noProof/>
            <w:webHidden/>
          </w:rPr>
          <w:fldChar w:fldCharType="separate"/>
        </w:r>
        <w:r>
          <w:rPr>
            <w:noProof/>
            <w:webHidden/>
          </w:rPr>
          <w:t>15</w:t>
        </w:r>
        <w:r>
          <w:rPr>
            <w:noProof/>
            <w:webHidden/>
          </w:rPr>
          <w:fldChar w:fldCharType="end"/>
        </w:r>
      </w:hyperlink>
    </w:p>
    <w:p w14:paraId="6B9BC8A5" w14:textId="1F0023DD" w:rsidR="00D8433F" w:rsidRDefault="00D8433F">
      <w:pPr>
        <w:pStyle w:val="SK2"/>
        <w:tabs>
          <w:tab w:val="left" w:pos="960"/>
          <w:tab w:val="right" w:leader="dot" w:pos="9350"/>
        </w:tabs>
        <w:rPr>
          <w:rFonts w:asciiTheme="minorHAnsi" w:eastAsiaTheme="minorEastAsia" w:hAnsiTheme="minorHAnsi"/>
          <w:noProof/>
          <w:kern w:val="2"/>
          <w:sz w:val="24"/>
          <w:szCs w:val="24"/>
          <w:lang w:val="et-EE" w:eastAsia="et-EE"/>
          <w14:ligatures w14:val="standardContextual"/>
        </w:rPr>
      </w:pPr>
      <w:hyperlink w:anchor="_Toc193819492" w:history="1">
        <w:r w:rsidRPr="00A54E48">
          <w:rPr>
            <w:rStyle w:val="Hperlink"/>
            <w:noProof/>
            <w:lang w:val="et-EE"/>
          </w:rPr>
          <w:t>2.2</w:t>
        </w:r>
        <w:r>
          <w:rPr>
            <w:rFonts w:asciiTheme="minorHAnsi" w:eastAsiaTheme="minorEastAsia" w:hAnsiTheme="minorHAnsi"/>
            <w:noProof/>
            <w:kern w:val="2"/>
            <w:sz w:val="24"/>
            <w:szCs w:val="24"/>
            <w:lang w:val="et-EE" w:eastAsia="et-EE"/>
            <w14:ligatures w14:val="standardContextual"/>
          </w:rPr>
          <w:tab/>
        </w:r>
        <w:r w:rsidRPr="00A54E48">
          <w:rPr>
            <w:rStyle w:val="Hperlink"/>
            <w:noProof/>
            <w:lang w:val="et-EE"/>
          </w:rPr>
          <w:t>TEENINDUSPLATS</w:t>
        </w:r>
        <w:r>
          <w:rPr>
            <w:noProof/>
            <w:webHidden/>
          </w:rPr>
          <w:tab/>
        </w:r>
        <w:r>
          <w:rPr>
            <w:noProof/>
            <w:webHidden/>
          </w:rPr>
          <w:fldChar w:fldCharType="begin"/>
        </w:r>
        <w:r>
          <w:rPr>
            <w:noProof/>
            <w:webHidden/>
          </w:rPr>
          <w:instrText xml:space="preserve"> PAGEREF _Toc193819492 \h </w:instrText>
        </w:r>
        <w:r>
          <w:rPr>
            <w:noProof/>
            <w:webHidden/>
          </w:rPr>
        </w:r>
        <w:r>
          <w:rPr>
            <w:noProof/>
            <w:webHidden/>
          </w:rPr>
          <w:fldChar w:fldCharType="separate"/>
        </w:r>
        <w:r>
          <w:rPr>
            <w:noProof/>
            <w:webHidden/>
          </w:rPr>
          <w:t>19</w:t>
        </w:r>
        <w:r>
          <w:rPr>
            <w:noProof/>
            <w:webHidden/>
          </w:rPr>
          <w:fldChar w:fldCharType="end"/>
        </w:r>
      </w:hyperlink>
    </w:p>
    <w:p w14:paraId="526D6238" w14:textId="5603CFCB" w:rsidR="00D8433F" w:rsidRDefault="00D8433F">
      <w:pPr>
        <w:pStyle w:val="SK3"/>
        <w:tabs>
          <w:tab w:val="left" w:pos="1200"/>
          <w:tab w:val="right" w:leader="dot" w:pos="9350"/>
        </w:tabs>
        <w:rPr>
          <w:rFonts w:asciiTheme="minorHAnsi" w:eastAsiaTheme="minorEastAsia" w:hAnsiTheme="minorHAnsi"/>
          <w:noProof/>
          <w:kern w:val="2"/>
          <w:sz w:val="24"/>
          <w:szCs w:val="24"/>
          <w:lang w:val="et-EE" w:eastAsia="et-EE"/>
          <w14:ligatures w14:val="standardContextual"/>
        </w:rPr>
      </w:pPr>
      <w:hyperlink w:anchor="_Toc193819493" w:history="1">
        <w:r w:rsidRPr="00A54E48">
          <w:rPr>
            <w:rStyle w:val="Hperlink"/>
            <w:noProof/>
            <w:lang w:val="et-EE"/>
          </w:rPr>
          <w:t>2.2.1</w:t>
        </w:r>
        <w:r>
          <w:rPr>
            <w:rFonts w:asciiTheme="minorHAnsi" w:eastAsiaTheme="minorEastAsia" w:hAnsiTheme="minorHAnsi"/>
            <w:noProof/>
            <w:kern w:val="2"/>
            <w:sz w:val="24"/>
            <w:szCs w:val="24"/>
            <w:lang w:val="et-EE" w:eastAsia="et-EE"/>
            <w14:ligatures w14:val="standardContextual"/>
          </w:rPr>
          <w:tab/>
        </w:r>
        <w:r w:rsidRPr="00A54E48">
          <w:rPr>
            <w:rStyle w:val="Hperlink"/>
            <w:noProof/>
            <w:lang w:val="et-EE"/>
          </w:rPr>
          <w:t>Normdokumendid</w:t>
        </w:r>
        <w:r>
          <w:rPr>
            <w:noProof/>
            <w:webHidden/>
          </w:rPr>
          <w:tab/>
        </w:r>
        <w:r>
          <w:rPr>
            <w:noProof/>
            <w:webHidden/>
          </w:rPr>
          <w:fldChar w:fldCharType="begin"/>
        </w:r>
        <w:r>
          <w:rPr>
            <w:noProof/>
            <w:webHidden/>
          </w:rPr>
          <w:instrText xml:space="preserve"> PAGEREF _Toc193819493 \h </w:instrText>
        </w:r>
        <w:r>
          <w:rPr>
            <w:noProof/>
            <w:webHidden/>
          </w:rPr>
        </w:r>
        <w:r>
          <w:rPr>
            <w:noProof/>
            <w:webHidden/>
          </w:rPr>
          <w:fldChar w:fldCharType="separate"/>
        </w:r>
        <w:r>
          <w:rPr>
            <w:noProof/>
            <w:webHidden/>
          </w:rPr>
          <w:t>19</w:t>
        </w:r>
        <w:r>
          <w:rPr>
            <w:noProof/>
            <w:webHidden/>
          </w:rPr>
          <w:fldChar w:fldCharType="end"/>
        </w:r>
      </w:hyperlink>
    </w:p>
    <w:p w14:paraId="495DD6FC" w14:textId="341FD3AB" w:rsidR="00D8433F" w:rsidRDefault="00D8433F">
      <w:pPr>
        <w:pStyle w:val="SK3"/>
        <w:tabs>
          <w:tab w:val="left" w:pos="1200"/>
          <w:tab w:val="right" w:leader="dot" w:pos="9350"/>
        </w:tabs>
        <w:rPr>
          <w:rFonts w:asciiTheme="minorHAnsi" w:eastAsiaTheme="minorEastAsia" w:hAnsiTheme="minorHAnsi"/>
          <w:noProof/>
          <w:kern w:val="2"/>
          <w:sz w:val="24"/>
          <w:szCs w:val="24"/>
          <w:lang w:val="et-EE" w:eastAsia="et-EE"/>
          <w14:ligatures w14:val="standardContextual"/>
        </w:rPr>
      </w:pPr>
      <w:hyperlink w:anchor="_Toc193819494" w:history="1">
        <w:r w:rsidRPr="00A54E48">
          <w:rPr>
            <w:rStyle w:val="Hperlink"/>
            <w:noProof/>
            <w:lang w:val="et-EE"/>
          </w:rPr>
          <w:t>2.2.2</w:t>
        </w:r>
        <w:r>
          <w:rPr>
            <w:rFonts w:asciiTheme="minorHAnsi" w:eastAsiaTheme="minorEastAsia" w:hAnsiTheme="minorHAnsi"/>
            <w:noProof/>
            <w:kern w:val="2"/>
            <w:sz w:val="24"/>
            <w:szCs w:val="24"/>
            <w:lang w:val="et-EE" w:eastAsia="et-EE"/>
            <w14:ligatures w14:val="standardContextual"/>
          </w:rPr>
          <w:tab/>
        </w:r>
        <w:r w:rsidRPr="00A54E48">
          <w:rPr>
            <w:rStyle w:val="Hperlink"/>
            <w:noProof/>
            <w:lang w:val="et-EE"/>
          </w:rPr>
          <w:t>Projekteeritud teeninduspaltsi põhinäitajad</w:t>
        </w:r>
        <w:r>
          <w:rPr>
            <w:noProof/>
            <w:webHidden/>
          </w:rPr>
          <w:tab/>
        </w:r>
        <w:r>
          <w:rPr>
            <w:noProof/>
            <w:webHidden/>
          </w:rPr>
          <w:fldChar w:fldCharType="begin"/>
        </w:r>
        <w:r>
          <w:rPr>
            <w:noProof/>
            <w:webHidden/>
          </w:rPr>
          <w:instrText xml:space="preserve"> PAGEREF _Toc193819494 \h </w:instrText>
        </w:r>
        <w:r>
          <w:rPr>
            <w:noProof/>
            <w:webHidden/>
          </w:rPr>
        </w:r>
        <w:r>
          <w:rPr>
            <w:noProof/>
            <w:webHidden/>
          </w:rPr>
          <w:fldChar w:fldCharType="separate"/>
        </w:r>
        <w:r>
          <w:rPr>
            <w:noProof/>
            <w:webHidden/>
          </w:rPr>
          <w:t>20</w:t>
        </w:r>
        <w:r>
          <w:rPr>
            <w:noProof/>
            <w:webHidden/>
          </w:rPr>
          <w:fldChar w:fldCharType="end"/>
        </w:r>
      </w:hyperlink>
    </w:p>
    <w:p w14:paraId="300D56D1" w14:textId="05362271" w:rsidR="00D8433F" w:rsidRDefault="00D8433F">
      <w:pPr>
        <w:pStyle w:val="SK3"/>
        <w:tabs>
          <w:tab w:val="left" w:pos="1200"/>
          <w:tab w:val="right" w:leader="dot" w:pos="9350"/>
        </w:tabs>
        <w:rPr>
          <w:rFonts w:asciiTheme="minorHAnsi" w:eastAsiaTheme="minorEastAsia" w:hAnsiTheme="minorHAnsi"/>
          <w:noProof/>
          <w:kern w:val="2"/>
          <w:sz w:val="24"/>
          <w:szCs w:val="24"/>
          <w:lang w:val="et-EE" w:eastAsia="et-EE"/>
          <w14:ligatures w14:val="standardContextual"/>
        </w:rPr>
      </w:pPr>
      <w:hyperlink w:anchor="_Toc193819495" w:history="1">
        <w:r w:rsidRPr="00A54E48">
          <w:rPr>
            <w:rStyle w:val="Hperlink"/>
            <w:noProof/>
            <w:lang w:val="et-EE"/>
          </w:rPr>
          <w:t>2.2.3</w:t>
        </w:r>
        <w:r>
          <w:rPr>
            <w:rFonts w:asciiTheme="minorHAnsi" w:eastAsiaTheme="minorEastAsia" w:hAnsiTheme="minorHAnsi"/>
            <w:noProof/>
            <w:kern w:val="2"/>
            <w:sz w:val="24"/>
            <w:szCs w:val="24"/>
            <w:lang w:val="et-EE" w:eastAsia="et-EE"/>
            <w14:ligatures w14:val="standardContextual"/>
          </w:rPr>
          <w:tab/>
        </w:r>
        <w:r w:rsidRPr="00A54E48">
          <w:rPr>
            <w:rStyle w:val="Hperlink"/>
            <w:noProof/>
            <w:lang w:val="et-EE"/>
          </w:rPr>
          <w:t>Katendikonstruktsioonid</w:t>
        </w:r>
        <w:r>
          <w:rPr>
            <w:noProof/>
            <w:webHidden/>
          </w:rPr>
          <w:tab/>
        </w:r>
        <w:r>
          <w:rPr>
            <w:noProof/>
            <w:webHidden/>
          </w:rPr>
          <w:fldChar w:fldCharType="begin"/>
        </w:r>
        <w:r>
          <w:rPr>
            <w:noProof/>
            <w:webHidden/>
          </w:rPr>
          <w:instrText xml:space="preserve"> PAGEREF _Toc193819495 \h </w:instrText>
        </w:r>
        <w:r>
          <w:rPr>
            <w:noProof/>
            <w:webHidden/>
          </w:rPr>
        </w:r>
        <w:r>
          <w:rPr>
            <w:noProof/>
            <w:webHidden/>
          </w:rPr>
          <w:fldChar w:fldCharType="separate"/>
        </w:r>
        <w:r>
          <w:rPr>
            <w:noProof/>
            <w:webHidden/>
          </w:rPr>
          <w:t>20</w:t>
        </w:r>
        <w:r>
          <w:rPr>
            <w:noProof/>
            <w:webHidden/>
          </w:rPr>
          <w:fldChar w:fldCharType="end"/>
        </w:r>
      </w:hyperlink>
    </w:p>
    <w:p w14:paraId="0AC85E87" w14:textId="482111FD" w:rsidR="00D8433F" w:rsidRDefault="00D8433F">
      <w:pPr>
        <w:pStyle w:val="SK3"/>
        <w:tabs>
          <w:tab w:val="left" w:pos="1200"/>
          <w:tab w:val="right" w:leader="dot" w:pos="9350"/>
        </w:tabs>
        <w:rPr>
          <w:rFonts w:asciiTheme="minorHAnsi" w:eastAsiaTheme="minorEastAsia" w:hAnsiTheme="minorHAnsi"/>
          <w:noProof/>
          <w:kern w:val="2"/>
          <w:sz w:val="24"/>
          <w:szCs w:val="24"/>
          <w:lang w:val="et-EE" w:eastAsia="et-EE"/>
          <w14:ligatures w14:val="standardContextual"/>
        </w:rPr>
      </w:pPr>
      <w:hyperlink w:anchor="_Toc193819496" w:history="1">
        <w:r w:rsidRPr="00A54E48">
          <w:rPr>
            <w:rStyle w:val="Hperlink"/>
            <w:noProof/>
            <w:lang w:val="et-EE"/>
          </w:rPr>
          <w:t>2.2.4</w:t>
        </w:r>
        <w:r>
          <w:rPr>
            <w:rFonts w:asciiTheme="minorHAnsi" w:eastAsiaTheme="minorEastAsia" w:hAnsiTheme="minorHAnsi"/>
            <w:noProof/>
            <w:kern w:val="2"/>
            <w:sz w:val="24"/>
            <w:szCs w:val="24"/>
            <w:lang w:val="et-EE" w:eastAsia="et-EE"/>
            <w14:ligatures w14:val="standardContextual"/>
          </w:rPr>
          <w:tab/>
        </w:r>
        <w:r w:rsidRPr="00A54E48">
          <w:rPr>
            <w:rStyle w:val="Hperlink"/>
            <w:noProof/>
            <w:lang w:val="et-EE"/>
          </w:rPr>
          <w:t>Ehitamine</w:t>
        </w:r>
        <w:r>
          <w:rPr>
            <w:noProof/>
            <w:webHidden/>
          </w:rPr>
          <w:tab/>
        </w:r>
        <w:r>
          <w:rPr>
            <w:noProof/>
            <w:webHidden/>
          </w:rPr>
          <w:fldChar w:fldCharType="begin"/>
        </w:r>
        <w:r>
          <w:rPr>
            <w:noProof/>
            <w:webHidden/>
          </w:rPr>
          <w:instrText xml:space="preserve"> PAGEREF _Toc193819496 \h </w:instrText>
        </w:r>
        <w:r>
          <w:rPr>
            <w:noProof/>
            <w:webHidden/>
          </w:rPr>
        </w:r>
        <w:r>
          <w:rPr>
            <w:noProof/>
            <w:webHidden/>
          </w:rPr>
          <w:fldChar w:fldCharType="separate"/>
        </w:r>
        <w:r>
          <w:rPr>
            <w:noProof/>
            <w:webHidden/>
          </w:rPr>
          <w:t>21</w:t>
        </w:r>
        <w:r>
          <w:rPr>
            <w:noProof/>
            <w:webHidden/>
          </w:rPr>
          <w:fldChar w:fldCharType="end"/>
        </w:r>
      </w:hyperlink>
    </w:p>
    <w:p w14:paraId="43DF2946" w14:textId="425FECC8" w:rsidR="00D8433F" w:rsidRDefault="00D8433F">
      <w:pPr>
        <w:pStyle w:val="SK3"/>
        <w:tabs>
          <w:tab w:val="left" w:pos="1200"/>
          <w:tab w:val="right" w:leader="dot" w:pos="9350"/>
        </w:tabs>
        <w:rPr>
          <w:rFonts w:asciiTheme="minorHAnsi" w:eastAsiaTheme="minorEastAsia" w:hAnsiTheme="minorHAnsi"/>
          <w:noProof/>
          <w:kern w:val="2"/>
          <w:sz w:val="24"/>
          <w:szCs w:val="24"/>
          <w:lang w:val="et-EE" w:eastAsia="et-EE"/>
          <w14:ligatures w14:val="standardContextual"/>
        </w:rPr>
      </w:pPr>
      <w:hyperlink w:anchor="_Toc193819497" w:history="1">
        <w:r w:rsidRPr="00A54E48">
          <w:rPr>
            <w:rStyle w:val="Hperlink"/>
            <w:noProof/>
            <w:lang w:val="et-EE"/>
          </w:rPr>
          <w:t>2.2.5</w:t>
        </w:r>
        <w:r>
          <w:rPr>
            <w:rFonts w:asciiTheme="minorHAnsi" w:eastAsiaTheme="minorEastAsia" w:hAnsiTheme="minorHAnsi"/>
            <w:noProof/>
            <w:kern w:val="2"/>
            <w:sz w:val="24"/>
            <w:szCs w:val="24"/>
            <w:lang w:val="et-EE" w:eastAsia="et-EE"/>
            <w14:ligatures w14:val="standardContextual"/>
          </w:rPr>
          <w:tab/>
        </w:r>
        <w:r w:rsidRPr="00A54E48">
          <w:rPr>
            <w:rStyle w:val="Hperlink"/>
            <w:noProof/>
            <w:lang w:val="et-EE"/>
          </w:rPr>
          <w:t>Ettevalmistustööd</w:t>
        </w:r>
        <w:r>
          <w:rPr>
            <w:noProof/>
            <w:webHidden/>
          </w:rPr>
          <w:tab/>
        </w:r>
        <w:r>
          <w:rPr>
            <w:noProof/>
            <w:webHidden/>
          </w:rPr>
          <w:fldChar w:fldCharType="begin"/>
        </w:r>
        <w:r>
          <w:rPr>
            <w:noProof/>
            <w:webHidden/>
          </w:rPr>
          <w:instrText xml:space="preserve"> PAGEREF _Toc193819497 \h </w:instrText>
        </w:r>
        <w:r>
          <w:rPr>
            <w:noProof/>
            <w:webHidden/>
          </w:rPr>
        </w:r>
        <w:r>
          <w:rPr>
            <w:noProof/>
            <w:webHidden/>
          </w:rPr>
          <w:fldChar w:fldCharType="separate"/>
        </w:r>
        <w:r>
          <w:rPr>
            <w:noProof/>
            <w:webHidden/>
          </w:rPr>
          <w:t>22</w:t>
        </w:r>
        <w:r>
          <w:rPr>
            <w:noProof/>
            <w:webHidden/>
          </w:rPr>
          <w:fldChar w:fldCharType="end"/>
        </w:r>
      </w:hyperlink>
    </w:p>
    <w:p w14:paraId="633F402A" w14:textId="5697791E" w:rsidR="00D8433F" w:rsidRDefault="00D8433F">
      <w:pPr>
        <w:pStyle w:val="SK3"/>
        <w:tabs>
          <w:tab w:val="left" w:pos="1200"/>
          <w:tab w:val="right" w:leader="dot" w:pos="9350"/>
        </w:tabs>
        <w:rPr>
          <w:rFonts w:asciiTheme="minorHAnsi" w:eastAsiaTheme="minorEastAsia" w:hAnsiTheme="minorHAnsi"/>
          <w:noProof/>
          <w:kern w:val="2"/>
          <w:sz w:val="24"/>
          <w:szCs w:val="24"/>
          <w:lang w:val="et-EE" w:eastAsia="et-EE"/>
          <w14:ligatures w14:val="standardContextual"/>
        </w:rPr>
      </w:pPr>
      <w:hyperlink w:anchor="_Toc193819498" w:history="1">
        <w:r w:rsidRPr="00A54E48">
          <w:rPr>
            <w:rStyle w:val="Hperlink"/>
            <w:noProof/>
            <w:lang w:val="et-EE"/>
          </w:rPr>
          <w:t>2.2.6</w:t>
        </w:r>
        <w:r>
          <w:rPr>
            <w:rFonts w:asciiTheme="minorHAnsi" w:eastAsiaTheme="minorEastAsia" w:hAnsiTheme="minorHAnsi"/>
            <w:noProof/>
            <w:kern w:val="2"/>
            <w:sz w:val="24"/>
            <w:szCs w:val="24"/>
            <w:lang w:val="et-EE" w:eastAsia="et-EE"/>
            <w14:ligatures w14:val="standardContextual"/>
          </w:rPr>
          <w:tab/>
        </w:r>
        <w:r w:rsidRPr="00A54E48">
          <w:rPr>
            <w:rStyle w:val="Hperlink"/>
            <w:noProof/>
            <w:lang w:val="et-EE"/>
          </w:rPr>
          <w:t>Liikluskorraldus ehituse ajal</w:t>
        </w:r>
        <w:r>
          <w:rPr>
            <w:noProof/>
            <w:webHidden/>
          </w:rPr>
          <w:tab/>
        </w:r>
        <w:r>
          <w:rPr>
            <w:noProof/>
            <w:webHidden/>
          </w:rPr>
          <w:fldChar w:fldCharType="begin"/>
        </w:r>
        <w:r>
          <w:rPr>
            <w:noProof/>
            <w:webHidden/>
          </w:rPr>
          <w:instrText xml:space="preserve"> PAGEREF _Toc193819498 \h </w:instrText>
        </w:r>
        <w:r>
          <w:rPr>
            <w:noProof/>
            <w:webHidden/>
          </w:rPr>
        </w:r>
        <w:r>
          <w:rPr>
            <w:noProof/>
            <w:webHidden/>
          </w:rPr>
          <w:fldChar w:fldCharType="separate"/>
        </w:r>
        <w:r>
          <w:rPr>
            <w:noProof/>
            <w:webHidden/>
          </w:rPr>
          <w:t>22</w:t>
        </w:r>
        <w:r>
          <w:rPr>
            <w:noProof/>
            <w:webHidden/>
          </w:rPr>
          <w:fldChar w:fldCharType="end"/>
        </w:r>
      </w:hyperlink>
    </w:p>
    <w:p w14:paraId="0C8D6E04" w14:textId="1FF66D3A" w:rsidR="00D8433F" w:rsidRDefault="00D8433F">
      <w:pPr>
        <w:pStyle w:val="SK3"/>
        <w:tabs>
          <w:tab w:val="left" w:pos="1200"/>
          <w:tab w:val="right" w:leader="dot" w:pos="9350"/>
        </w:tabs>
        <w:rPr>
          <w:rFonts w:asciiTheme="minorHAnsi" w:eastAsiaTheme="minorEastAsia" w:hAnsiTheme="minorHAnsi"/>
          <w:noProof/>
          <w:kern w:val="2"/>
          <w:sz w:val="24"/>
          <w:szCs w:val="24"/>
          <w:lang w:val="et-EE" w:eastAsia="et-EE"/>
          <w14:ligatures w14:val="standardContextual"/>
        </w:rPr>
      </w:pPr>
      <w:hyperlink w:anchor="_Toc193819499" w:history="1">
        <w:r w:rsidRPr="00A54E48">
          <w:rPr>
            <w:rStyle w:val="Hperlink"/>
            <w:noProof/>
            <w:lang w:val="et-EE"/>
          </w:rPr>
          <w:t>2.2.7</w:t>
        </w:r>
        <w:r>
          <w:rPr>
            <w:rFonts w:asciiTheme="minorHAnsi" w:eastAsiaTheme="minorEastAsia" w:hAnsiTheme="minorHAnsi"/>
            <w:noProof/>
            <w:kern w:val="2"/>
            <w:sz w:val="24"/>
            <w:szCs w:val="24"/>
            <w:lang w:val="et-EE" w:eastAsia="et-EE"/>
            <w14:ligatures w14:val="standardContextual"/>
          </w:rPr>
          <w:tab/>
        </w:r>
        <w:r w:rsidRPr="00A54E48">
          <w:rPr>
            <w:rStyle w:val="Hperlink"/>
            <w:noProof/>
            <w:lang w:val="et-EE"/>
          </w:rPr>
          <w:t>Mullatööd</w:t>
        </w:r>
        <w:r>
          <w:rPr>
            <w:noProof/>
            <w:webHidden/>
          </w:rPr>
          <w:tab/>
        </w:r>
        <w:r>
          <w:rPr>
            <w:noProof/>
            <w:webHidden/>
          </w:rPr>
          <w:fldChar w:fldCharType="begin"/>
        </w:r>
        <w:r>
          <w:rPr>
            <w:noProof/>
            <w:webHidden/>
          </w:rPr>
          <w:instrText xml:space="preserve"> PAGEREF _Toc193819499 \h </w:instrText>
        </w:r>
        <w:r>
          <w:rPr>
            <w:noProof/>
            <w:webHidden/>
          </w:rPr>
        </w:r>
        <w:r>
          <w:rPr>
            <w:noProof/>
            <w:webHidden/>
          </w:rPr>
          <w:fldChar w:fldCharType="separate"/>
        </w:r>
        <w:r>
          <w:rPr>
            <w:noProof/>
            <w:webHidden/>
          </w:rPr>
          <w:t>22</w:t>
        </w:r>
        <w:r>
          <w:rPr>
            <w:noProof/>
            <w:webHidden/>
          </w:rPr>
          <w:fldChar w:fldCharType="end"/>
        </w:r>
      </w:hyperlink>
    </w:p>
    <w:p w14:paraId="28C2525E" w14:textId="78DBF3B8" w:rsidR="00D8433F" w:rsidRDefault="00D8433F">
      <w:pPr>
        <w:pStyle w:val="SK3"/>
        <w:tabs>
          <w:tab w:val="left" w:pos="1200"/>
          <w:tab w:val="right" w:leader="dot" w:pos="9350"/>
        </w:tabs>
        <w:rPr>
          <w:rFonts w:asciiTheme="minorHAnsi" w:eastAsiaTheme="minorEastAsia" w:hAnsiTheme="minorHAnsi"/>
          <w:noProof/>
          <w:kern w:val="2"/>
          <w:sz w:val="24"/>
          <w:szCs w:val="24"/>
          <w:lang w:val="et-EE" w:eastAsia="et-EE"/>
          <w14:ligatures w14:val="standardContextual"/>
        </w:rPr>
      </w:pPr>
      <w:hyperlink w:anchor="_Toc193819500" w:history="1">
        <w:r w:rsidRPr="00A54E48">
          <w:rPr>
            <w:rStyle w:val="Hperlink"/>
            <w:noProof/>
            <w:lang w:val="et-EE"/>
          </w:rPr>
          <w:t>2.2.8</w:t>
        </w:r>
        <w:r>
          <w:rPr>
            <w:rFonts w:asciiTheme="minorHAnsi" w:eastAsiaTheme="minorEastAsia" w:hAnsiTheme="minorHAnsi"/>
            <w:noProof/>
            <w:kern w:val="2"/>
            <w:sz w:val="24"/>
            <w:szCs w:val="24"/>
            <w:lang w:val="et-EE" w:eastAsia="et-EE"/>
            <w14:ligatures w14:val="standardContextual"/>
          </w:rPr>
          <w:tab/>
        </w:r>
        <w:r w:rsidRPr="00A54E48">
          <w:rPr>
            <w:rStyle w:val="Hperlink"/>
            <w:noProof/>
            <w:lang w:val="et-EE"/>
          </w:rPr>
          <w:t>Aluse ehitus</w:t>
        </w:r>
        <w:r>
          <w:rPr>
            <w:noProof/>
            <w:webHidden/>
          </w:rPr>
          <w:tab/>
        </w:r>
        <w:r>
          <w:rPr>
            <w:noProof/>
            <w:webHidden/>
          </w:rPr>
          <w:fldChar w:fldCharType="begin"/>
        </w:r>
        <w:r>
          <w:rPr>
            <w:noProof/>
            <w:webHidden/>
          </w:rPr>
          <w:instrText xml:space="preserve"> PAGEREF _Toc193819500 \h </w:instrText>
        </w:r>
        <w:r>
          <w:rPr>
            <w:noProof/>
            <w:webHidden/>
          </w:rPr>
        </w:r>
        <w:r>
          <w:rPr>
            <w:noProof/>
            <w:webHidden/>
          </w:rPr>
          <w:fldChar w:fldCharType="separate"/>
        </w:r>
        <w:r>
          <w:rPr>
            <w:noProof/>
            <w:webHidden/>
          </w:rPr>
          <w:t>23</w:t>
        </w:r>
        <w:r>
          <w:rPr>
            <w:noProof/>
            <w:webHidden/>
          </w:rPr>
          <w:fldChar w:fldCharType="end"/>
        </w:r>
      </w:hyperlink>
    </w:p>
    <w:p w14:paraId="41DE9B7E" w14:textId="0FBFF240" w:rsidR="00D8433F" w:rsidRDefault="00D8433F">
      <w:pPr>
        <w:pStyle w:val="SK3"/>
        <w:tabs>
          <w:tab w:val="left" w:pos="1200"/>
          <w:tab w:val="right" w:leader="dot" w:pos="9350"/>
        </w:tabs>
        <w:rPr>
          <w:rFonts w:asciiTheme="minorHAnsi" w:eastAsiaTheme="minorEastAsia" w:hAnsiTheme="minorHAnsi"/>
          <w:noProof/>
          <w:kern w:val="2"/>
          <w:sz w:val="24"/>
          <w:szCs w:val="24"/>
          <w:lang w:val="et-EE" w:eastAsia="et-EE"/>
          <w14:ligatures w14:val="standardContextual"/>
        </w:rPr>
      </w:pPr>
      <w:hyperlink w:anchor="_Toc193819501" w:history="1">
        <w:r w:rsidRPr="00A54E48">
          <w:rPr>
            <w:rStyle w:val="Hperlink"/>
            <w:noProof/>
            <w:lang w:val="et-EE"/>
          </w:rPr>
          <w:t>2.2.9</w:t>
        </w:r>
        <w:r>
          <w:rPr>
            <w:rFonts w:asciiTheme="minorHAnsi" w:eastAsiaTheme="minorEastAsia" w:hAnsiTheme="minorHAnsi"/>
            <w:noProof/>
            <w:kern w:val="2"/>
            <w:sz w:val="24"/>
            <w:szCs w:val="24"/>
            <w:lang w:val="et-EE" w:eastAsia="et-EE"/>
            <w14:ligatures w14:val="standardContextual"/>
          </w:rPr>
          <w:tab/>
        </w:r>
        <w:r w:rsidRPr="00A54E48">
          <w:rPr>
            <w:rStyle w:val="Hperlink"/>
            <w:noProof/>
            <w:lang w:val="et-EE"/>
          </w:rPr>
          <w:t>Kruuskate</w:t>
        </w:r>
        <w:r>
          <w:rPr>
            <w:noProof/>
            <w:webHidden/>
          </w:rPr>
          <w:tab/>
        </w:r>
        <w:r>
          <w:rPr>
            <w:noProof/>
            <w:webHidden/>
          </w:rPr>
          <w:fldChar w:fldCharType="begin"/>
        </w:r>
        <w:r>
          <w:rPr>
            <w:noProof/>
            <w:webHidden/>
          </w:rPr>
          <w:instrText xml:space="preserve"> PAGEREF _Toc193819501 \h </w:instrText>
        </w:r>
        <w:r>
          <w:rPr>
            <w:noProof/>
            <w:webHidden/>
          </w:rPr>
        </w:r>
        <w:r>
          <w:rPr>
            <w:noProof/>
            <w:webHidden/>
          </w:rPr>
          <w:fldChar w:fldCharType="separate"/>
        </w:r>
        <w:r>
          <w:rPr>
            <w:noProof/>
            <w:webHidden/>
          </w:rPr>
          <w:t>23</w:t>
        </w:r>
        <w:r>
          <w:rPr>
            <w:noProof/>
            <w:webHidden/>
          </w:rPr>
          <w:fldChar w:fldCharType="end"/>
        </w:r>
      </w:hyperlink>
    </w:p>
    <w:p w14:paraId="14000538" w14:textId="65A79231" w:rsidR="00D8433F" w:rsidRPr="00D8433F" w:rsidRDefault="00D8433F">
      <w:pPr>
        <w:pStyle w:val="SK2"/>
        <w:tabs>
          <w:tab w:val="left" w:pos="960"/>
          <w:tab w:val="right" w:leader="dot" w:pos="9350"/>
        </w:tabs>
        <w:rPr>
          <w:rFonts w:asciiTheme="minorHAnsi" w:eastAsiaTheme="minorEastAsia" w:hAnsiTheme="minorHAnsi"/>
          <w:noProof/>
          <w:kern w:val="2"/>
          <w:sz w:val="24"/>
          <w:szCs w:val="24"/>
          <w:lang w:val="et-EE" w:eastAsia="et-EE"/>
          <w14:ligatures w14:val="standardContextual"/>
        </w:rPr>
      </w:pPr>
      <w:hyperlink w:anchor="_Toc193819502" w:history="1">
        <w:r w:rsidRPr="00D8433F">
          <w:rPr>
            <w:rStyle w:val="Hperlink"/>
            <w:noProof/>
            <w:lang w:val="et-EE"/>
          </w:rPr>
          <w:t>2.3</w:t>
        </w:r>
        <w:r w:rsidRPr="00D8433F">
          <w:rPr>
            <w:rFonts w:asciiTheme="minorHAnsi" w:eastAsiaTheme="minorEastAsia" w:hAnsiTheme="minorHAnsi"/>
            <w:noProof/>
            <w:kern w:val="2"/>
            <w:sz w:val="24"/>
            <w:szCs w:val="24"/>
            <w:lang w:val="et-EE" w:eastAsia="et-EE"/>
            <w14:ligatures w14:val="standardContextual"/>
          </w:rPr>
          <w:tab/>
        </w:r>
        <w:r w:rsidRPr="00D8433F">
          <w:rPr>
            <w:rStyle w:val="Hperlink"/>
            <w:noProof/>
            <w:lang w:val="et-EE"/>
          </w:rPr>
          <w:t>JALAKÄIJATE PURRE</w:t>
        </w:r>
        <w:r w:rsidRPr="00D8433F">
          <w:rPr>
            <w:noProof/>
            <w:webHidden/>
          </w:rPr>
          <w:tab/>
        </w:r>
        <w:r w:rsidRPr="00D8433F">
          <w:rPr>
            <w:noProof/>
            <w:webHidden/>
          </w:rPr>
          <w:fldChar w:fldCharType="begin"/>
        </w:r>
        <w:r w:rsidRPr="00D8433F">
          <w:rPr>
            <w:noProof/>
            <w:webHidden/>
          </w:rPr>
          <w:instrText xml:space="preserve"> PAGEREF _Toc193819502 \h </w:instrText>
        </w:r>
        <w:r w:rsidRPr="00D8433F">
          <w:rPr>
            <w:noProof/>
            <w:webHidden/>
          </w:rPr>
        </w:r>
        <w:r w:rsidRPr="00D8433F">
          <w:rPr>
            <w:noProof/>
            <w:webHidden/>
          </w:rPr>
          <w:fldChar w:fldCharType="separate"/>
        </w:r>
        <w:r>
          <w:rPr>
            <w:noProof/>
            <w:webHidden/>
          </w:rPr>
          <w:t>23</w:t>
        </w:r>
        <w:r w:rsidRPr="00D8433F">
          <w:rPr>
            <w:noProof/>
            <w:webHidden/>
          </w:rPr>
          <w:fldChar w:fldCharType="end"/>
        </w:r>
      </w:hyperlink>
    </w:p>
    <w:p w14:paraId="5FD50404" w14:textId="6B277A2E" w:rsidR="00D8433F" w:rsidRPr="00D8433F" w:rsidRDefault="00D8433F">
      <w:pPr>
        <w:pStyle w:val="SK3"/>
        <w:tabs>
          <w:tab w:val="left" w:pos="1440"/>
          <w:tab w:val="right" w:leader="dot" w:pos="9350"/>
        </w:tabs>
        <w:rPr>
          <w:rFonts w:asciiTheme="minorHAnsi" w:eastAsiaTheme="minorEastAsia" w:hAnsiTheme="minorHAnsi"/>
          <w:noProof/>
          <w:kern w:val="2"/>
          <w:sz w:val="24"/>
          <w:szCs w:val="24"/>
          <w:lang w:val="et-EE" w:eastAsia="et-EE"/>
          <w14:ligatures w14:val="standardContextual"/>
        </w:rPr>
      </w:pPr>
      <w:hyperlink w:anchor="_Toc193819503" w:history="1">
        <w:r w:rsidRPr="00D8433F">
          <w:rPr>
            <w:rStyle w:val="Hperlink"/>
            <w:rFonts w:eastAsiaTheme="majorEastAsia" w:cstheme="majorBidi"/>
            <w:noProof/>
            <w:lang w:val="et-EE"/>
          </w:rPr>
          <w:t>2.3.1</w:t>
        </w:r>
        <w:r w:rsidRPr="00D8433F">
          <w:rPr>
            <w:rFonts w:asciiTheme="minorHAnsi" w:eastAsiaTheme="minorEastAsia" w:hAnsiTheme="minorHAnsi"/>
            <w:noProof/>
            <w:kern w:val="2"/>
            <w:sz w:val="24"/>
            <w:szCs w:val="24"/>
            <w:lang w:val="et-EE" w:eastAsia="et-EE"/>
            <w14:ligatures w14:val="standardContextual"/>
          </w:rPr>
          <w:tab/>
        </w:r>
        <w:r w:rsidRPr="00D8433F">
          <w:rPr>
            <w:rStyle w:val="Hperlink"/>
            <w:rFonts w:eastAsiaTheme="majorEastAsia" w:cstheme="majorBidi"/>
            <w:noProof/>
            <w:lang w:val="et-EE"/>
          </w:rPr>
          <w:t>Üldine piiritlus</w:t>
        </w:r>
        <w:r w:rsidRPr="00D8433F">
          <w:rPr>
            <w:noProof/>
            <w:webHidden/>
          </w:rPr>
          <w:tab/>
        </w:r>
        <w:r w:rsidRPr="00D8433F">
          <w:rPr>
            <w:noProof/>
            <w:webHidden/>
          </w:rPr>
          <w:fldChar w:fldCharType="begin"/>
        </w:r>
        <w:r w:rsidRPr="00D8433F">
          <w:rPr>
            <w:noProof/>
            <w:webHidden/>
          </w:rPr>
          <w:instrText xml:space="preserve"> PAGEREF _Toc193819503 \h </w:instrText>
        </w:r>
        <w:r w:rsidRPr="00D8433F">
          <w:rPr>
            <w:noProof/>
            <w:webHidden/>
          </w:rPr>
        </w:r>
        <w:r w:rsidRPr="00D8433F">
          <w:rPr>
            <w:noProof/>
            <w:webHidden/>
          </w:rPr>
          <w:fldChar w:fldCharType="separate"/>
        </w:r>
        <w:r>
          <w:rPr>
            <w:noProof/>
            <w:webHidden/>
          </w:rPr>
          <w:t>23</w:t>
        </w:r>
        <w:r w:rsidRPr="00D8433F">
          <w:rPr>
            <w:noProof/>
            <w:webHidden/>
          </w:rPr>
          <w:fldChar w:fldCharType="end"/>
        </w:r>
      </w:hyperlink>
    </w:p>
    <w:p w14:paraId="0A080305" w14:textId="30EB30FF" w:rsidR="00D8433F" w:rsidRPr="00D8433F" w:rsidRDefault="00D8433F">
      <w:pPr>
        <w:pStyle w:val="SK3"/>
        <w:tabs>
          <w:tab w:val="left" w:pos="1440"/>
          <w:tab w:val="right" w:leader="dot" w:pos="9350"/>
        </w:tabs>
        <w:rPr>
          <w:rFonts w:asciiTheme="minorHAnsi" w:eastAsiaTheme="minorEastAsia" w:hAnsiTheme="minorHAnsi"/>
          <w:noProof/>
          <w:kern w:val="2"/>
          <w:sz w:val="24"/>
          <w:szCs w:val="24"/>
          <w:lang w:val="et-EE" w:eastAsia="et-EE"/>
          <w14:ligatures w14:val="standardContextual"/>
        </w:rPr>
      </w:pPr>
      <w:hyperlink w:anchor="_Toc193819504" w:history="1">
        <w:r w:rsidRPr="00D8433F">
          <w:rPr>
            <w:rStyle w:val="Hperlink"/>
            <w:rFonts w:eastAsiaTheme="majorEastAsia" w:cstheme="majorBidi"/>
            <w:noProof/>
            <w:lang w:val="et-EE"/>
          </w:rPr>
          <w:t>2.3.2</w:t>
        </w:r>
        <w:r w:rsidRPr="00D8433F">
          <w:rPr>
            <w:rFonts w:asciiTheme="minorHAnsi" w:eastAsiaTheme="minorEastAsia" w:hAnsiTheme="minorHAnsi"/>
            <w:noProof/>
            <w:kern w:val="2"/>
            <w:sz w:val="24"/>
            <w:szCs w:val="24"/>
            <w:lang w:val="et-EE" w:eastAsia="et-EE"/>
            <w14:ligatures w14:val="standardContextual"/>
          </w:rPr>
          <w:tab/>
        </w:r>
        <w:r w:rsidRPr="00D8433F">
          <w:rPr>
            <w:rStyle w:val="Hperlink"/>
            <w:rFonts w:eastAsiaTheme="majorEastAsia" w:cstheme="majorBidi"/>
            <w:noProof/>
            <w:lang w:val="et-EE"/>
          </w:rPr>
          <w:t>Lähteandmed</w:t>
        </w:r>
        <w:r w:rsidRPr="00D8433F">
          <w:rPr>
            <w:noProof/>
            <w:webHidden/>
          </w:rPr>
          <w:tab/>
        </w:r>
        <w:r w:rsidRPr="00D8433F">
          <w:rPr>
            <w:noProof/>
            <w:webHidden/>
          </w:rPr>
          <w:fldChar w:fldCharType="begin"/>
        </w:r>
        <w:r w:rsidRPr="00D8433F">
          <w:rPr>
            <w:noProof/>
            <w:webHidden/>
          </w:rPr>
          <w:instrText xml:space="preserve"> PAGEREF _Toc193819504 \h </w:instrText>
        </w:r>
        <w:r w:rsidRPr="00D8433F">
          <w:rPr>
            <w:noProof/>
            <w:webHidden/>
          </w:rPr>
        </w:r>
        <w:r w:rsidRPr="00D8433F">
          <w:rPr>
            <w:noProof/>
            <w:webHidden/>
          </w:rPr>
          <w:fldChar w:fldCharType="separate"/>
        </w:r>
        <w:r>
          <w:rPr>
            <w:noProof/>
            <w:webHidden/>
          </w:rPr>
          <w:t>23</w:t>
        </w:r>
        <w:r w:rsidRPr="00D8433F">
          <w:rPr>
            <w:noProof/>
            <w:webHidden/>
          </w:rPr>
          <w:fldChar w:fldCharType="end"/>
        </w:r>
      </w:hyperlink>
    </w:p>
    <w:p w14:paraId="70688A11" w14:textId="6ADFC89B" w:rsidR="00D8433F" w:rsidRPr="00D8433F" w:rsidRDefault="00D8433F">
      <w:pPr>
        <w:pStyle w:val="SK3"/>
        <w:tabs>
          <w:tab w:val="left" w:pos="1440"/>
          <w:tab w:val="right" w:leader="dot" w:pos="9350"/>
        </w:tabs>
        <w:rPr>
          <w:rFonts w:asciiTheme="minorHAnsi" w:eastAsiaTheme="minorEastAsia" w:hAnsiTheme="minorHAnsi"/>
          <w:noProof/>
          <w:kern w:val="2"/>
          <w:sz w:val="24"/>
          <w:szCs w:val="24"/>
          <w:lang w:val="et-EE" w:eastAsia="et-EE"/>
          <w14:ligatures w14:val="standardContextual"/>
        </w:rPr>
      </w:pPr>
      <w:hyperlink w:anchor="_Toc193819505" w:history="1">
        <w:r w:rsidRPr="00D8433F">
          <w:rPr>
            <w:rStyle w:val="Hperlink"/>
            <w:rFonts w:eastAsiaTheme="majorEastAsia" w:cstheme="majorBidi"/>
            <w:noProof/>
            <w:lang w:val="et-EE"/>
          </w:rPr>
          <w:t>2.3.3</w:t>
        </w:r>
        <w:r w:rsidRPr="00D8433F">
          <w:rPr>
            <w:rFonts w:asciiTheme="minorHAnsi" w:eastAsiaTheme="minorEastAsia" w:hAnsiTheme="minorHAnsi"/>
            <w:noProof/>
            <w:kern w:val="2"/>
            <w:sz w:val="24"/>
            <w:szCs w:val="24"/>
            <w:lang w:val="et-EE" w:eastAsia="et-EE"/>
            <w14:ligatures w14:val="standardContextual"/>
          </w:rPr>
          <w:tab/>
        </w:r>
        <w:r w:rsidRPr="00D8433F">
          <w:rPr>
            <w:rStyle w:val="Hperlink"/>
            <w:rFonts w:eastAsiaTheme="majorEastAsia" w:cstheme="majorBidi"/>
            <w:noProof/>
            <w:lang w:val="et-EE"/>
          </w:rPr>
          <w:t>Normdokumendid</w:t>
        </w:r>
        <w:r w:rsidRPr="00D8433F">
          <w:rPr>
            <w:noProof/>
            <w:webHidden/>
          </w:rPr>
          <w:tab/>
        </w:r>
        <w:r w:rsidRPr="00D8433F">
          <w:rPr>
            <w:noProof/>
            <w:webHidden/>
          </w:rPr>
          <w:fldChar w:fldCharType="begin"/>
        </w:r>
        <w:r w:rsidRPr="00D8433F">
          <w:rPr>
            <w:noProof/>
            <w:webHidden/>
          </w:rPr>
          <w:instrText xml:space="preserve"> PAGEREF _Toc193819505 \h </w:instrText>
        </w:r>
        <w:r w:rsidRPr="00D8433F">
          <w:rPr>
            <w:noProof/>
            <w:webHidden/>
          </w:rPr>
        </w:r>
        <w:r w:rsidRPr="00D8433F">
          <w:rPr>
            <w:noProof/>
            <w:webHidden/>
          </w:rPr>
          <w:fldChar w:fldCharType="separate"/>
        </w:r>
        <w:r>
          <w:rPr>
            <w:noProof/>
            <w:webHidden/>
          </w:rPr>
          <w:t>23</w:t>
        </w:r>
        <w:r w:rsidRPr="00D8433F">
          <w:rPr>
            <w:noProof/>
            <w:webHidden/>
          </w:rPr>
          <w:fldChar w:fldCharType="end"/>
        </w:r>
      </w:hyperlink>
    </w:p>
    <w:p w14:paraId="7585914E" w14:textId="2B3CA712" w:rsidR="00D8433F" w:rsidRDefault="00D8433F">
      <w:pPr>
        <w:pStyle w:val="SK3"/>
        <w:tabs>
          <w:tab w:val="left" w:pos="1200"/>
          <w:tab w:val="right" w:leader="dot" w:pos="9350"/>
        </w:tabs>
        <w:rPr>
          <w:rFonts w:asciiTheme="minorHAnsi" w:eastAsiaTheme="minorEastAsia" w:hAnsiTheme="minorHAnsi"/>
          <w:noProof/>
          <w:kern w:val="2"/>
          <w:sz w:val="24"/>
          <w:szCs w:val="24"/>
          <w:lang w:val="et-EE" w:eastAsia="et-EE"/>
          <w14:ligatures w14:val="standardContextual"/>
        </w:rPr>
      </w:pPr>
      <w:hyperlink w:anchor="_Toc193819506" w:history="1">
        <w:r w:rsidRPr="00A54E48">
          <w:rPr>
            <w:rStyle w:val="Hperlink"/>
            <w:noProof/>
            <w:lang w:val="et-EE"/>
          </w:rPr>
          <w:t>2.3.4</w:t>
        </w:r>
        <w:r>
          <w:rPr>
            <w:rFonts w:asciiTheme="minorHAnsi" w:eastAsiaTheme="minorEastAsia" w:hAnsiTheme="minorHAnsi"/>
            <w:noProof/>
            <w:kern w:val="2"/>
            <w:sz w:val="24"/>
            <w:szCs w:val="24"/>
            <w:lang w:val="et-EE" w:eastAsia="et-EE"/>
            <w14:ligatures w14:val="standardContextual"/>
          </w:rPr>
          <w:tab/>
        </w:r>
        <w:r w:rsidRPr="00A54E48">
          <w:rPr>
            <w:rStyle w:val="Hperlink"/>
            <w:noProof/>
            <w:lang w:val="et-EE"/>
          </w:rPr>
          <w:t>Tehnilised põhinõuded</w:t>
        </w:r>
        <w:r>
          <w:rPr>
            <w:noProof/>
            <w:webHidden/>
          </w:rPr>
          <w:tab/>
        </w:r>
        <w:r>
          <w:rPr>
            <w:noProof/>
            <w:webHidden/>
          </w:rPr>
          <w:fldChar w:fldCharType="begin"/>
        </w:r>
        <w:r>
          <w:rPr>
            <w:noProof/>
            <w:webHidden/>
          </w:rPr>
          <w:instrText xml:space="preserve"> PAGEREF _Toc193819506 \h </w:instrText>
        </w:r>
        <w:r>
          <w:rPr>
            <w:noProof/>
            <w:webHidden/>
          </w:rPr>
        </w:r>
        <w:r>
          <w:rPr>
            <w:noProof/>
            <w:webHidden/>
          </w:rPr>
          <w:fldChar w:fldCharType="separate"/>
        </w:r>
        <w:r>
          <w:rPr>
            <w:noProof/>
            <w:webHidden/>
          </w:rPr>
          <w:t>25</w:t>
        </w:r>
        <w:r>
          <w:rPr>
            <w:noProof/>
            <w:webHidden/>
          </w:rPr>
          <w:fldChar w:fldCharType="end"/>
        </w:r>
      </w:hyperlink>
    </w:p>
    <w:p w14:paraId="2024432A" w14:textId="117BF586" w:rsidR="00D8433F" w:rsidRDefault="00D8433F">
      <w:pPr>
        <w:pStyle w:val="SK3"/>
        <w:tabs>
          <w:tab w:val="left" w:pos="1200"/>
          <w:tab w:val="right" w:leader="dot" w:pos="9350"/>
        </w:tabs>
        <w:rPr>
          <w:rFonts w:asciiTheme="minorHAnsi" w:eastAsiaTheme="minorEastAsia" w:hAnsiTheme="minorHAnsi"/>
          <w:noProof/>
          <w:kern w:val="2"/>
          <w:sz w:val="24"/>
          <w:szCs w:val="24"/>
          <w:lang w:val="et-EE" w:eastAsia="et-EE"/>
          <w14:ligatures w14:val="standardContextual"/>
        </w:rPr>
      </w:pPr>
      <w:hyperlink w:anchor="_Toc193819507" w:history="1">
        <w:r w:rsidRPr="00A54E48">
          <w:rPr>
            <w:rStyle w:val="Hperlink"/>
            <w:noProof/>
            <w:lang w:val="et-EE"/>
          </w:rPr>
          <w:t>2.3.5</w:t>
        </w:r>
        <w:r>
          <w:rPr>
            <w:rFonts w:asciiTheme="minorHAnsi" w:eastAsiaTheme="minorEastAsia" w:hAnsiTheme="minorHAnsi"/>
            <w:noProof/>
            <w:kern w:val="2"/>
            <w:sz w:val="24"/>
            <w:szCs w:val="24"/>
            <w:lang w:val="et-EE" w:eastAsia="et-EE"/>
            <w14:ligatures w14:val="standardContextual"/>
          </w:rPr>
          <w:tab/>
        </w:r>
        <w:r w:rsidRPr="00A54E48">
          <w:rPr>
            <w:rStyle w:val="Hperlink"/>
            <w:noProof/>
            <w:lang w:val="et-EE"/>
          </w:rPr>
          <w:t>Kandekonstruktsioonide tolerantsi – ja kvaliteediklassid</w:t>
        </w:r>
        <w:r>
          <w:rPr>
            <w:noProof/>
            <w:webHidden/>
          </w:rPr>
          <w:tab/>
        </w:r>
        <w:r>
          <w:rPr>
            <w:noProof/>
            <w:webHidden/>
          </w:rPr>
          <w:fldChar w:fldCharType="begin"/>
        </w:r>
        <w:r>
          <w:rPr>
            <w:noProof/>
            <w:webHidden/>
          </w:rPr>
          <w:instrText xml:space="preserve"> PAGEREF _Toc193819507 \h </w:instrText>
        </w:r>
        <w:r>
          <w:rPr>
            <w:noProof/>
            <w:webHidden/>
          </w:rPr>
        </w:r>
        <w:r>
          <w:rPr>
            <w:noProof/>
            <w:webHidden/>
          </w:rPr>
          <w:fldChar w:fldCharType="separate"/>
        </w:r>
        <w:r>
          <w:rPr>
            <w:noProof/>
            <w:webHidden/>
          </w:rPr>
          <w:t>26</w:t>
        </w:r>
        <w:r>
          <w:rPr>
            <w:noProof/>
            <w:webHidden/>
          </w:rPr>
          <w:fldChar w:fldCharType="end"/>
        </w:r>
      </w:hyperlink>
    </w:p>
    <w:p w14:paraId="2A317667" w14:textId="60B4091A" w:rsidR="00D8433F" w:rsidRDefault="00D8433F">
      <w:pPr>
        <w:pStyle w:val="SK3"/>
        <w:tabs>
          <w:tab w:val="left" w:pos="1200"/>
          <w:tab w:val="right" w:leader="dot" w:pos="9350"/>
        </w:tabs>
        <w:rPr>
          <w:rFonts w:asciiTheme="minorHAnsi" w:eastAsiaTheme="minorEastAsia" w:hAnsiTheme="minorHAnsi"/>
          <w:noProof/>
          <w:kern w:val="2"/>
          <w:sz w:val="24"/>
          <w:szCs w:val="24"/>
          <w:lang w:val="et-EE" w:eastAsia="et-EE"/>
          <w14:ligatures w14:val="standardContextual"/>
        </w:rPr>
      </w:pPr>
      <w:hyperlink w:anchor="_Toc193819508" w:history="1">
        <w:r w:rsidRPr="00A54E48">
          <w:rPr>
            <w:rStyle w:val="Hperlink"/>
            <w:noProof/>
            <w:lang w:val="et-EE"/>
          </w:rPr>
          <w:t>2.3.6</w:t>
        </w:r>
        <w:r>
          <w:rPr>
            <w:rFonts w:asciiTheme="minorHAnsi" w:eastAsiaTheme="minorEastAsia" w:hAnsiTheme="minorHAnsi"/>
            <w:noProof/>
            <w:kern w:val="2"/>
            <w:sz w:val="24"/>
            <w:szCs w:val="24"/>
            <w:lang w:val="et-EE" w:eastAsia="et-EE"/>
            <w14:ligatures w14:val="standardContextual"/>
          </w:rPr>
          <w:tab/>
        </w:r>
        <w:r w:rsidRPr="00A54E48">
          <w:rPr>
            <w:rStyle w:val="Hperlink"/>
            <w:noProof/>
            <w:lang w:val="et-EE"/>
          </w:rPr>
          <w:t>RAJATISE KANDEKONSTRUKTSIOONIDE LÜHIISELOOMUSTUS</w:t>
        </w:r>
        <w:r>
          <w:rPr>
            <w:noProof/>
            <w:webHidden/>
          </w:rPr>
          <w:tab/>
        </w:r>
        <w:r>
          <w:rPr>
            <w:noProof/>
            <w:webHidden/>
          </w:rPr>
          <w:fldChar w:fldCharType="begin"/>
        </w:r>
        <w:r>
          <w:rPr>
            <w:noProof/>
            <w:webHidden/>
          </w:rPr>
          <w:instrText xml:space="preserve"> PAGEREF _Toc193819508 \h </w:instrText>
        </w:r>
        <w:r>
          <w:rPr>
            <w:noProof/>
            <w:webHidden/>
          </w:rPr>
        </w:r>
        <w:r>
          <w:rPr>
            <w:noProof/>
            <w:webHidden/>
          </w:rPr>
          <w:fldChar w:fldCharType="separate"/>
        </w:r>
        <w:r>
          <w:rPr>
            <w:noProof/>
            <w:webHidden/>
          </w:rPr>
          <w:t>27</w:t>
        </w:r>
        <w:r>
          <w:rPr>
            <w:noProof/>
            <w:webHidden/>
          </w:rPr>
          <w:fldChar w:fldCharType="end"/>
        </w:r>
      </w:hyperlink>
    </w:p>
    <w:p w14:paraId="46982695" w14:textId="7D953E85" w:rsidR="00D8433F" w:rsidRDefault="00D8433F">
      <w:pPr>
        <w:pStyle w:val="SK3"/>
        <w:tabs>
          <w:tab w:val="left" w:pos="1200"/>
          <w:tab w:val="right" w:leader="dot" w:pos="9350"/>
        </w:tabs>
        <w:rPr>
          <w:rFonts w:asciiTheme="minorHAnsi" w:eastAsiaTheme="minorEastAsia" w:hAnsiTheme="minorHAnsi"/>
          <w:noProof/>
          <w:kern w:val="2"/>
          <w:sz w:val="24"/>
          <w:szCs w:val="24"/>
          <w:lang w:val="et-EE" w:eastAsia="et-EE"/>
          <w14:ligatures w14:val="standardContextual"/>
        </w:rPr>
      </w:pPr>
      <w:hyperlink w:anchor="_Toc193819509" w:history="1">
        <w:r w:rsidRPr="00A54E48">
          <w:rPr>
            <w:rStyle w:val="Hperlink"/>
            <w:noProof/>
            <w:lang w:val="et-EE"/>
          </w:rPr>
          <w:t>2.3.7</w:t>
        </w:r>
        <w:r>
          <w:rPr>
            <w:rFonts w:asciiTheme="minorHAnsi" w:eastAsiaTheme="minorEastAsia" w:hAnsiTheme="minorHAnsi"/>
            <w:noProof/>
            <w:kern w:val="2"/>
            <w:sz w:val="24"/>
            <w:szCs w:val="24"/>
            <w:lang w:val="et-EE" w:eastAsia="et-EE"/>
            <w14:ligatures w14:val="standardContextual"/>
          </w:rPr>
          <w:tab/>
        </w:r>
        <w:r w:rsidRPr="00A54E48">
          <w:rPr>
            <w:rStyle w:val="Hperlink"/>
            <w:noProof/>
            <w:lang w:val="et-EE"/>
          </w:rPr>
          <w:t>MAA-ALUSED KONSTRUKTSIOONID</w:t>
        </w:r>
        <w:r>
          <w:rPr>
            <w:noProof/>
            <w:webHidden/>
          </w:rPr>
          <w:tab/>
        </w:r>
        <w:r>
          <w:rPr>
            <w:noProof/>
            <w:webHidden/>
          </w:rPr>
          <w:fldChar w:fldCharType="begin"/>
        </w:r>
        <w:r>
          <w:rPr>
            <w:noProof/>
            <w:webHidden/>
          </w:rPr>
          <w:instrText xml:space="preserve"> PAGEREF _Toc193819509 \h </w:instrText>
        </w:r>
        <w:r>
          <w:rPr>
            <w:noProof/>
            <w:webHidden/>
          </w:rPr>
        </w:r>
        <w:r>
          <w:rPr>
            <w:noProof/>
            <w:webHidden/>
          </w:rPr>
          <w:fldChar w:fldCharType="separate"/>
        </w:r>
        <w:r>
          <w:rPr>
            <w:noProof/>
            <w:webHidden/>
          </w:rPr>
          <w:t>27</w:t>
        </w:r>
        <w:r>
          <w:rPr>
            <w:noProof/>
            <w:webHidden/>
          </w:rPr>
          <w:fldChar w:fldCharType="end"/>
        </w:r>
      </w:hyperlink>
    </w:p>
    <w:p w14:paraId="560D01D0" w14:textId="66478E13" w:rsidR="00D8433F" w:rsidRDefault="00D8433F">
      <w:pPr>
        <w:pStyle w:val="SK3"/>
        <w:tabs>
          <w:tab w:val="left" w:pos="1200"/>
          <w:tab w:val="right" w:leader="dot" w:pos="9350"/>
        </w:tabs>
        <w:rPr>
          <w:rFonts w:asciiTheme="minorHAnsi" w:eastAsiaTheme="minorEastAsia" w:hAnsiTheme="minorHAnsi"/>
          <w:noProof/>
          <w:kern w:val="2"/>
          <w:sz w:val="24"/>
          <w:szCs w:val="24"/>
          <w:lang w:val="et-EE" w:eastAsia="et-EE"/>
          <w14:ligatures w14:val="standardContextual"/>
        </w:rPr>
      </w:pPr>
      <w:hyperlink w:anchor="_Toc193819510" w:history="1">
        <w:r w:rsidRPr="00A54E48">
          <w:rPr>
            <w:rStyle w:val="Hperlink"/>
            <w:noProof/>
            <w:lang w:val="et-EE"/>
          </w:rPr>
          <w:t>2.3.8</w:t>
        </w:r>
        <w:r>
          <w:rPr>
            <w:rFonts w:asciiTheme="minorHAnsi" w:eastAsiaTheme="minorEastAsia" w:hAnsiTheme="minorHAnsi"/>
            <w:noProof/>
            <w:kern w:val="2"/>
            <w:sz w:val="24"/>
            <w:szCs w:val="24"/>
            <w:lang w:val="et-EE" w:eastAsia="et-EE"/>
            <w14:ligatures w14:val="standardContextual"/>
          </w:rPr>
          <w:tab/>
        </w:r>
        <w:r w:rsidRPr="00A54E48">
          <w:rPr>
            <w:rStyle w:val="Hperlink"/>
            <w:noProof/>
            <w:lang w:val="et-EE"/>
          </w:rPr>
          <w:t>MAAPEALSED KONSTRUKTSIOONID</w:t>
        </w:r>
        <w:r>
          <w:rPr>
            <w:noProof/>
            <w:webHidden/>
          </w:rPr>
          <w:tab/>
        </w:r>
        <w:r>
          <w:rPr>
            <w:noProof/>
            <w:webHidden/>
          </w:rPr>
          <w:fldChar w:fldCharType="begin"/>
        </w:r>
        <w:r>
          <w:rPr>
            <w:noProof/>
            <w:webHidden/>
          </w:rPr>
          <w:instrText xml:space="preserve"> PAGEREF _Toc193819510 \h </w:instrText>
        </w:r>
        <w:r>
          <w:rPr>
            <w:noProof/>
            <w:webHidden/>
          </w:rPr>
        </w:r>
        <w:r>
          <w:rPr>
            <w:noProof/>
            <w:webHidden/>
          </w:rPr>
          <w:fldChar w:fldCharType="separate"/>
        </w:r>
        <w:r>
          <w:rPr>
            <w:noProof/>
            <w:webHidden/>
          </w:rPr>
          <w:t>28</w:t>
        </w:r>
        <w:r>
          <w:rPr>
            <w:noProof/>
            <w:webHidden/>
          </w:rPr>
          <w:fldChar w:fldCharType="end"/>
        </w:r>
      </w:hyperlink>
    </w:p>
    <w:p w14:paraId="4C0B60AE" w14:textId="5D86168F" w:rsidR="00D8433F" w:rsidRDefault="00D8433F">
      <w:pPr>
        <w:pStyle w:val="SK1"/>
        <w:tabs>
          <w:tab w:val="left" w:pos="400"/>
          <w:tab w:val="right" w:leader="dot" w:pos="9350"/>
        </w:tabs>
        <w:rPr>
          <w:rFonts w:asciiTheme="minorHAnsi" w:eastAsiaTheme="minorEastAsia" w:hAnsiTheme="minorHAnsi"/>
          <w:noProof/>
          <w:kern w:val="2"/>
          <w:sz w:val="24"/>
          <w:szCs w:val="24"/>
          <w:lang w:val="et-EE" w:eastAsia="et-EE"/>
          <w14:ligatures w14:val="standardContextual"/>
        </w:rPr>
      </w:pPr>
      <w:hyperlink w:anchor="_Toc193819511" w:history="1">
        <w:r w:rsidRPr="00A54E48">
          <w:rPr>
            <w:rStyle w:val="Hperlink"/>
            <w:noProof/>
            <w:lang w:val="et-EE"/>
          </w:rPr>
          <w:t>3</w:t>
        </w:r>
        <w:r>
          <w:rPr>
            <w:rFonts w:asciiTheme="minorHAnsi" w:eastAsiaTheme="minorEastAsia" w:hAnsiTheme="minorHAnsi"/>
            <w:noProof/>
            <w:kern w:val="2"/>
            <w:sz w:val="24"/>
            <w:szCs w:val="24"/>
            <w:lang w:val="et-EE" w:eastAsia="et-EE"/>
            <w14:ligatures w14:val="standardContextual"/>
          </w:rPr>
          <w:tab/>
        </w:r>
        <w:r w:rsidRPr="00A54E48">
          <w:rPr>
            <w:rStyle w:val="Hperlink"/>
            <w:noProof/>
            <w:lang w:val="et-EE"/>
          </w:rPr>
          <w:t>EHITAMISE MÕJU MAAPARANDUSSÜSTEEMI EESVOOLULE</w:t>
        </w:r>
        <w:r>
          <w:rPr>
            <w:noProof/>
            <w:webHidden/>
          </w:rPr>
          <w:tab/>
        </w:r>
        <w:r>
          <w:rPr>
            <w:noProof/>
            <w:webHidden/>
          </w:rPr>
          <w:fldChar w:fldCharType="begin"/>
        </w:r>
        <w:r>
          <w:rPr>
            <w:noProof/>
            <w:webHidden/>
          </w:rPr>
          <w:instrText xml:space="preserve"> PAGEREF _Toc193819511 \h </w:instrText>
        </w:r>
        <w:r>
          <w:rPr>
            <w:noProof/>
            <w:webHidden/>
          </w:rPr>
        </w:r>
        <w:r>
          <w:rPr>
            <w:noProof/>
            <w:webHidden/>
          </w:rPr>
          <w:fldChar w:fldCharType="separate"/>
        </w:r>
        <w:r>
          <w:rPr>
            <w:noProof/>
            <w:webHidden/>
          </w:rPr>
          <w:t>29</w:t>
        </w:r>
        <w:r>
          <w:rPr>
            <w:noProof/>
            <w:webHidden/>
          </w:rPr>
          <w:fldChar w:fldCharType="end"/>
        </w:r>
      </w:hyperlink>
    </w:p>
    <w:p w14:paraId="6B88BE10" w14:textId="63E4C598" w:rsidR="00D8433F" w:rsidRDefault="00D8433F">
      <w:pPr>
        <w:pStyle w:val="SK1"/>
        <w:tabs>
          <w:tab w:val="left" w:pos="400"/>
          <w:tab w:val="right" w:leader="dot" w:pos="9350"/>
        </w:tabs>
        <w:rPr>
          <w:rFonts w:asciiTheme="minorHAnsi" w:eastAsiaTheme="minorEastAsia" w:hAnsiTheme="minorHAnsi"/>
          <w:noProof/>
          <w:kern w:val="2"/>
          <w:sz w:val="24"/>
          <w:szCs w:val="24"/>
          <w:lang w:val="et-EE" w:eastAsia="et-EE"/>
          <w14:ligatures w14:val="standardContextual"/>
        </w:rPr>
      </w:pPr>
      <w:hyperlink w:anchor="_Toc193819512" w:history="1">
        <w:r w:rsidRPr="00A54E48">
          <w:rPr>
            <w:rStyle w:val="Hperlink"/>
            <w:noProof/>
            <w:lang w:val="et-EE"/>
          </w:rPr>
          <w:t>4</w:t>
        </w:r>
        <w:r>
          <w:rPr>
            <w:rFonts w:asciiTheme="minorHAnsi" w:eastAsiaTheme="minorEastAsia" w:hAnsiTheme="minorHAnsi"/>
            <w:noProof/>
            <w:kern w:val="2"/>
            <w:sz w:val="24"/>
            <w:szCs w:val="24"/>
            <w:lang w:val="et-EE" w:eastAsia="et-EE"/>
            <w14:ligatures w14:val="standardContextual"/>
          </w:rPr>
          <w:tab/>
        </w:r>
        <w:r w:rsidRPr="00A54E48">
          <w:rPr>
            <w:rStyle w:val="Hperlink"/>
            <w:noProof/>
            <w:lang w:val="et-EE"/>
          </w:rPr>
          <w:t>KESKONNAKAITSE</w:t>
        </w:r>
        <w:r>
          <w:rPr>
            <w:noProof/>
            <w:webHidden/>
          </w:rPr>
          <w:tab/>
        </w:r>
        <w:r>
          <w:rPr>
            <w:noProof/>
            <w:webHidden/>
          </w:rPr>
          <w:fldChar w:fldCharType="begin"/>
        </w:r>
        <w:r>
          <w:rPr>
            <w:noProof/>
            <w:webHidden/>
          </w:rPr>
          <w:instrText xml:space="preserve"> PAGEREF _Toc193819512 \h </w:instrText>
        </w:r>
        <w:r>
          <w:rPr>
            <w:noProof/>
            <w:webHidden/>
          </w:rPr>
        </w:r>
        <w:r>
          <w:rPr>
            <w:noProof/>
            <w:webHidden/>
          </w:rPr>
          <w:fldChar w:fldCharType="separate"/>
        </w:r>
        <w:r>
          <w:rPr>
            <w:noProof/>
            <w:webHidden/>
          </w:rPr>
          <w:t>30</w:t>
        </w:r>
        <w:r>
          <w:rPr>
            <w:noProof/>
            <w:webHidden/>
          </w:rPr>
          <w:fldChar w:fldCharType="end"/>
        </w:r>
      </w:hyperlink>
    </w:p>
    <w:p w14:paraId="77F05742" w14:textId="156B3C46" w:rsidR="00D8433F" w:rsidRDefault="00D8433F">
      <w:pPr>
        <w:pStyle w:val="SK1"/>
        <w:tabs>
          <w:tab w:val="left" w:pos="400"/>
          <w:tab w:val="right" w:leader="dot" w:pos="9350"/>
        </w:tabs>
        <w:rPr>
          <w:rFonts w:asciiTheme="minorHAnsi" w:eastAsiaTheme="minorEastAsia" w:hAnsiTheme="minorHAnsi"/>
          <w:noProof/>
          <w:kern w:val="2"/>
          <w:sz w:val="24"/>
          <w:szCs w:val="24"/>
          <w:lang w:val="et-EE" w:eastAsia="et-EE"/>
          <w14:ligatures w14:val="standardContextual"/>
        </w:rPr>
      </w:pPr>
      <w:hyperlink w:anchor="_Toc193819513" w:history="1">
        <w:r w:rsidRPr="00A54E48">
          <w:rPr>
            <w:rStyle w:val="Hperlink"/>
            <w:noProof/>
            <w:lang w:val="et-EE"/>
          </w:rPr>
          <w:t>5</w:t>
        </w:r>
        <w:r>
          <w:rPr>
            <w:rFonts w:asciiTheme="minorHAnsi" w:eastAsiaTheme="minorEastAsia" w:hAnsiTheme="minorHAnsi"/>
            <w:noProof/>
            <w:kern w:val="2"/>
            <w:sz w:val="24"/>
            <w:szCs w:val="24"/>
            <w:lang w:val="et-EE" w:eastAsia="et-EE"/>
            <w14:ligatures w14:val="standardContextual"/>
          </w:rPr>
          <w:tab/>
        </w:r>
        <w:r w:rsidRPr="00A54E48">
          <w:rPr>
            <w:rStyle w:val="Hperlink"/>
            <w:noProof/>
            <w:lang w:val="et-EE"/>
          </w:rPr>
          <w:t>TÖÖTERVISHOID JA TÖÖOHUTUS</w:t>
        </w:r>
        <w:r>
          <w:rPr>
            <w:noProof/>
            <w:webHidden/>
          </w:rPr>
          <w:tab/>
        </w:r>
        <w:r>
          <w:rPr>
            <w:noProof/>
            <w:webHidden/>
          </w:rPr>
          <w:fldChar w:fldCharType="begin"/>
        </w:r>
        <w:r>
          <w:rPr>
            <w:noProof/>
            <w:webHidden/>
          </w:rPr>
          <w:instrText xml:space="preserve"> PAGEREF _Toc193819513 \h </w:instrText>
        </w:r>
        <w:r>
          <w:rPr>
            <w:noProof/>
            <w:webHidden/>
          </w:rPr>
        </w:r>
        <w:r>
          <w:rPr>
            <w:noProof/>
            <w:webHidden/>
          </w:rPr>
          <w:fldChar w:fldCharType="separate"/>
        </w:r>
        <w:r>
          <w:rPr>
            <w:noProof/>
            <w:webHidden/>
          </w:rPr>
          <w:t>31</w:t>
        </w:r>
        <w:r>
          <w:rPr>
            <w:noProof/>
            <w:webHidden/>
          </w:rPr>
          <w:fldChar w:fldCharType="end"/>
        </w:r>
      </w:hyperlink>
    </w:p>
    <w:p w14:paraId="5A506B19" w14:textId="22F83071" w:rsidR="00D8433F" w:rsidRDefault="00D8433F">
      <w:pPr>
        <w:pStyle w:val="SK1"/>
        <w:tabs>
          <w:tab w:val="left" w:pos="400"/>
          <w:tab w:val="right" w:leader="dot" w:pos="9350"/>
        </w:tabs>
        <w:rPr>
          <w:rFonts w:asciiTheme="minorHAnsi" w:eastAsiaTheme="minorEastAsia" w:hAnsiTheme="minorHAnsi"/>
          <w:noProof/>
          <w:kern w:val="2"/>
          <w:sz w:val="24"/>
          <w:szCs w:val="24"/>
          <w:lang w:val="et-EE" w:eastAsia="et-EE"/>
          <w14:ligatures w14:val="standardContextual"/>
        </w:rPr>
      </w:pPr>
      <w:hyperlink w:anchor="_Toc193819514" w:history="1">
        <w:r w:rsidRPr="00A54E48">
          <w:rPr>
            <w:rStyle w:val="Hperlink"/>
            <w:noProof/>
            <w:lang w:val="et-EE"/>
          </w:rPr>
          <w:t>6</w:t>
        </w:r>
        <w:r>
          <w:rPr>
            <w:rFonts w:asciiTheme="minorHAnsi" w:eastAsiaTheme="minorEastAsia" w:hAnsiTheme="minorHAnsi"/>
            <w:noProof/>
            <w:kern w:val="2"/>
            <w:sz w:val="24"/>
            <w:szCs w:val="24"/>
            <w:lang w:val="et-EE" w:eastAsia="et-EE"/>
            <w14:ligatures w14:val="standardContextual"/>
          </w:rPr>
          <w:tab/>
        </w:r>
        <w:r w:rsidRPr="00A54E48">
          <w:rPr>
            <w:rStyle w:val="Hperlink"/>
            <w:noProof/>
            <w:lang w:val="et-EE"/>
          </w:rPr>
          <w:t>JÄÄTMEKÄITLUS</w:t>
        </w:r>
        <w:r>
          <w:rPr>
            <w:noProof/>
            <w:webHidden/>
          </w:rPr>
          <w:tab/>
        </w:r>
        <w:r>
          <w:rPr>
            <w:noProof/>
            <w:webHidden/>
          </w:rPr>
          <w:fldChar w:fldCharType="begin"/>
        </w:r>
        <w:r>
          <w:rPr>
            <w:noProof/>
            <w:webHidden/>
          </w:rPr>
          <w:instrText xml:space="preserve"> PAGEREF _Toc193819514 \h </w:instrText>
        </w:r>
        <w:r>
          <w:rPr>
            <w:noProof/>
            <w:webHidden/>
          </w:rPr>
        </w:r>
        <w:r>
          <w:rPr>
            <w:noProof/>
            <w:webHidden/>
          </w:rPr>
          <w:fldChar w:fldCharType="separate"/>
        </w:r>
        <w:r>
          <w:rPr>
            <w:noProof/>
            <w:webHidden/>
          </w:rPr>
          <w:t>32</w:t>
        </w:r>
        <w:r>
          <w:rPr>
            <w:noProof/>
            <w:webHidden/>
          </w:rPr>
          <w:fldChar w:fldCharType="end"/>
        </w:r>
      </w:hyperlink>
    </w:p>
    <w:p w14:paraId="787198A1" w14:textId="5A297C1E" w:rsidR="008000E2" w:rsidRPr="00D8433F" w:rsidRDefault="008000E2" w:rsidP="00CF4720">
      <w:pPr>
        <w:rPr>
          <w:lang w:val="et-EE"/>
        </w:rPr>
      </w:pPr>
      <w:r w:rsidRPr="00D8433F">
        <w:rPr>
          <w:lang w:val="et-EE"/>
        </w:rPr>
        <w:fldChar w:fldCharType="end"/>
      </w:r>
    </w:p>
    <w:p w14:paraId="62725C53" w14:textId="00955762" w:rsidR="0069766D" w:rsidRPr="00D8433F" w:rsidRDefault="008000E2" w:rsidP="00CF4720">
      <w:pPr>
        <w:rPr>
          <w:rFonts w:eastAsiaTheme="majorEastAsia" w:cstheme="majorBidi"/>
          <w:b/>
          <w:sz w:val="24"/>
          <w:szCs w:val="20"/>
          <w:lang w:val="et-EE"/>
        </w:rPr>
      </w:pPr>
      <w:r w:rsidRPr="00D8433F">
        <w:rPr>
          <w:lang w:val="et-EE"/>
        </w:rPr>
        <w:br w:type="page"/>
      </w:r>
    </w:p>
    <w:p w14:paraId="2517FAC4" w14:textId="78BCC30A" w:rsidR="00FA29DA" w:rsidRPr="00D8433F" w:rsidRDefault="00B923DE" w:rsidP="00CF4720">
      <w:pPr>
        <w:pStyle w:val="Pealkiri1"/>
        <w:rPr>
          <w:lang w:val="et-EE"/>
        </w:rPr>
      </w:pPr>
      <w:bookmarkStart w:id="1" w:name="_Toc193819472"/>
      <w:r w:rsidRPr="00D8433F">
        <w:rPr>
          <w:lang w:val="et-EE"/>
        </w:rPr>
        <w:lastRenderedPageBreak/>
        <w:t>ÜLDOSA</w:t>
      </w:r>
      <w:bookmarkEnd w:id="1"/>
    </w:p>
    <w:p w14:paraId="15083FF7" w14:textId="57C3C5DA" w:rsidR="0069766D" w:rsidRPr="00D8433F" w:rsidRDefault="00DC110A" w:rsidP="00CF4720">
      <w:pPr>
        <w:pStyle w:val="Pealkiri2"/>
        <w:rPr>
          <w:lang w:val="et-EE"/>
        </w:rPr>
      </w:pPr>
      <w:bookmarkStart w:id="2" w:name="_Toc193819473"/>
      <w:r w:rsidRPr="00D8433F">
        <w:rPr>
          <w:lang w:val="et-EE"/>
        </w:rPr>
        <w:t>Sissejuhatus</w:t>
      </w:r>
      <w:bookmarkEnd w:id="2"/>
    </w:p>
    <w:p w14:paraId="1FCDF11C" w14:textId="6F0CF80E" w:rsidR="001F4486" w:rsidRPr="00D8433F" w:rsidRDefault="00DC110A" w:rsidP="00C87811">
      <w:pPr>
        <w:rPr>
          <w:lang w:val="et-EE"/>
        </w:rPr>
      </w:pPr>
      <w:r w:rsidRPr="00D8433F">
        <w:rPr>
          <w:lang w:val="et-EE"/>
        </w:rPr>
        <w:t xml:space="preserve">Käesolev projekt on koostatud </w:t>
      </w:r>
      <w:r w:rsidR="005945EC" w:rsidRPr="00D8433F">
        <w:rPr>
          <w:lang w:val="et-EE"/>
        </w:rPr>
        <w:t>eel</w:t>
      </w:r>
      <w:r w:rsidRPr="00D8433F">
        <w:rPr>
          <w:lang w:val="et-EE"/>
        </w:rPr>
        <w:t xml:space="preserve">projekti staadiumis </w:t>
      </w:r>
      <w:r w:rsidR="00A97C27" w:rsidRPr="00D8433F">
        <w:rPr>
          <w:lang w:val="et-EE"/>
        </w:rPr>
        <w:t xml:space="preserve">Narva Linnavalitsuse Arhitektuuri- ja Linnaplaneerimise Ameti </w:t>
      </w:r>
      <w:r w:rsidRPr="00D8433F">
        <w:rPr>
          <w:lang w:val="et-EE"/>
        </w:rPr>
        <w:t>tellimusel.</w:t>
      </w:r>
      <w:r w:rsidR="008100B9" w:rsidRPr="00D8433F">
        <w:rPr>
          <w:lang w:val="et-EE"/>
        </w:rPr>
        <w:t xml:space="preserve"> Lepingu raames koostatakse </w:t>
      </w:r>
      <w:r w:rsidR="00A97C27" w:rsidRPr="00D8433F">
        <w:rPr>
          <w:lang w:val="et-EE"/>
        </w:rPr>
        <w:t xml:space="preserve">Narva pilootalal </w:t>
      </w:r>
      <w:r w:rsidR="001D3BC6" w:rsidRPr="00D8433F">
        <w:rPr>
          <w:lang w:val="et-EE"/>
        </w:rPr>
        <w:t>kuivendus</w:t>
      </w:r>
      <w:r w:rsidR="00A97C27" w:rsidRPr="00D8433F">
        <w:rPr>
          <w:lang w:val="et-EE"/>
        </w:rPr>
        <w:t xml:space="preserve">süsteemi (sh mahuti ja torustik) projekteerimine </w:t>
      </w:r>
      <w:r w:rsidR="00EE3BD8" w:rsidRPr="00D8433F">
        <w:rPr>
          <w:lang w:val="et-EE"/>
        </w:rPr>
        <w:t xml:space="preserve"> eelprojekti staadiumis.</w:t>
      </w:r>
      <w:r w:rsidRPr="00D8433F">
        <w:rPr>
          <w:lang w:val="et-EE"/>
        </w:rPr>
        <w:t xml:space="preserve"> </w:t>
      </w:r>
    </w:p>
    <w:p w14:paraId="66BD0E39" w14:textId="1E649F2B" w:rsidR="00A97C27" w:rsidRPr="00D8433F" w:rsidRDefault="00A97C27" w:rsidP="00C87811">
      <w:pPr>
        <w:rPr>
          <w:lang w:val="et-EE"/>
        </w:rPr>
      </w:pPr>
      <w:r w:rsidRPr="00D8433F">
        <w:rPr>
          <w:lang w:val="et-EE"/>
        </w:rPr>
        <w:t xml:space="preserve">Tegemist on LIFE </w:t>
      </w:r>
      <w:proofErr w:type="spellStart"/>
      <w:r w:rsidRPr="00D8433F">
        <w:rPr>
          <w:lang w:val="et-EE"/>
        </w:rPr>
        <w:t>LATESTadapt</w:t>
      </w:r>
      <w:proofErr w:type="spellEnd"/>
      <w:r w:rsidRPr="00D8433F">
        <w:rPr>
          <w:lang w:val="et-EE"/>
        </w:rPr>
        <w:t xml:space="preserve"> projektiga (nr 101074438 - LIFE21-CCA-EE-LIFE </w:t>
      </w:r>
      <w:proofErr w:type="spellStart"/>
      <w:r w:rsidRPr="00D8433F">
        <w:rPr>
          <w:lang w:val="et-EE"/>
        </w:rPr>
        <w:t>LATESTadapt</w:t>
      </w:r>
      <w:proofErr w:type="spellEnd"/>
      <w:r w:rsidRPr="00D8433F">
        <w:rPr>
          <w:lang w:val="et-EE"/>
        </w:rPr>
        <w:t>), mida rahastavad Euroopa Liidu LIFE programm, Läti Riiklik Regionaalarengu Agentuur ja Eesti Kliimaministeerium.</w:t>
      </w:r>
    </w:p>
    <w:p w14:paraId="31E7BD6B" w14:textId="60B67F9B" w:rsidR="00C87811" w:rsidRPr="00D8433F" w:rsidRDefault="00A97C27" w:rsidP="00C87811">
      <w:pPr>
        <w:rPr>
          <w:lang w:val="et-EE"/>
        </w:rPr>
      </w:pPr>
      <w:proofErr w:type="spellStart"/>
      <w:r w:rsidRPr="00D8433F">
        <w:rPr>
          <w:lang w:val="et-EE"/>
        </w:rPr>
        <w:t>LATESTadapt</w:t>
      </w:r>
      <w:proofErr w:type="spellEnd"/>
      <w:r w:rsidRPr="00D8433F">
        <w:rPr>
          <w:lang w:val="et-EE"/>
        </w:rPr>
        <w:t xml:space="preserve"> projekti </w:t>
      </w:r>
      <w:r w:rsidR="00C87811" w:rsidRPr="00D8433F">
        <w:rPr>
          <w:lang w:val="et-EE"/>
        </w:rPr>
        <w:t xml:space="preserve">eesmärgiks on looduspõhiste ja nutikate sademevee ja pinnaveekogude puhastamise lahenduste arendamine ja demonstreerimine linnakliima vastupanuvõime parandamiseks Lätis ning Eestis. Projektil on 16 partnerit Eestist ja Lätist. Projekti raames töötatakse välja ja katsetatakse meetmete kogumit, mis aitavad ennetada ning reageerida vihmavee üleujutuste korral, st üleujutused, mis tekivad kohaliku tiheasustusalade äravoolusüsteemi ülekoormuse tõttu äärmuslike vihmasadude ajal. Koostatakse uued suure potentsiaaliga taimekooslused, arendatakse välja vihmavee üleujutuse simulatsioonimudel ja integreeritud otsustustoe süsteem leevendusmeetmete jaoks ning kavandatakse looduspõhised lahendused (NBS) pinnaveekogude vee puhastamiseks ning sademevee kvaliteedi parandamiseks. Neid tööriistu ja lahendusi katsetatakse 8 linnalises näidispaigas (üheks näidispaigaks on Narva </w:t>
      </w:r>
      <w:proofErr w:type="spellStart"/>
      <w:r w:rsidR="00C87811" w:rsidRPr="00D8433F">
        <w:rPr>
          <w:lang w:val="et-EE"/>
        </w:rPr>
        <w:t>Kudruküla</w:t>
      </w:r>
      <w:proofErr w:type="spellEnd"/>
      <w:r w:rsidR="00C87811" w:rsidRPr="00D8433F">
        <w:rPr>
          <w:lang w:val="et-EE"/>
        </w:rPr>
        <w:t>) Läti ja Eesti kohalikes omavalitsustes. Roheline taristu (GI) ja NBS viiakse ellu kohaliku omavalitsuse tiheasutusalade planeerimises, kaasates poliitika ja juhtimisvõimaluste kaasloome, NBS hoolduseeskirjade ja linnahaljastuse plaanide vastuvõtmise kaudu. Lisaks tugevdatakse kohalike omavalitsuste (planeerijad, projektijuhid ja poliitikud) suutlikkust NBS-i ja GI linna planeerimise arendamisel ning juhtimisel. Samuti tõstetakse teadlikkust kliimamuutuste mõjudele kohanemisest ja NBS-i kaasloomisest kohalike kogukondadega.</w:t>
      </w:r>
    </w:p>
    <w:p w14:paraId="563504D1" w14:textId="3437B7CD" w:rsidR="0069766D" w:rsidRPr="00D8433F" w:rsidRDefault="00DC110A" w:rsidP="00C87811">
      <w:pPr>
        <w:rPr>
          <w:lang w:val="et-EE"/>
        </w:rPr>
      </w:pPr>
      <w:r w:rsidRPr="00D8433F">
        <w:rPr>
          <w:lang w:val="et-EE"/>
        </w:rPr>
        <w:t xml:space="preserve">Projektdokumentatsiooni koostamise aluseks on </w:t>
      </w:r>
      <w:r w:rsidR="00A97C27" w:rsidRPr="00D8433F">
        <w:rPr>
          <w:lang w:val="et-EE"/>
        </w:rPr>
        <w:t xml:space="preserve">Narva Linnavalitsuse Arhitektuuri- ja Linnaplaneerimise Ameti </w:t>
      </w:r>
      <w:r w:rsidR="00EE3BD8" w:rsidRPr="00D8433F">
        <w:rPr>
          <w:lang w:val="et-EE"/>
        </w:rPr>
        <w:t>(edaspidi Tellija)</w:t>
      </w:r>
      <w:r w:rsidRPr="00D8433F">
        <w:rPr>
          <w:lang w:val="et-EE"/>
        </w:rPr>
        <w:t xml:space="preserve"> ja AS </w:t>
      </w:r>
      <w:proofErr w:type="spellStart"/>
      <w:r w:rsidRPr="00D8433F">
        <w:rPr>
          <w:lang w:val="et-EE"/>
        </w:rPr>
        <w:t>Infragate</w:t>
      </w:r>
      <w:proofErr w:type="spellEnd"/>
      <w:r w:rsidRPr="00D8433F">
        <w:rPr>
          <w:lang w:val="et-EE"/>
        </w:rPr>
        <w:t xml:space="preserve"> Eesti </w:t>
      </w:r>
      <w:r w:rsidR="001C4A4F" w:rsidRPr="00D8433F">
        <w:rPr>
          <w:lang w:val="et-EE"/>
        </w:rPr>
        <w:t>(edaspidi</w:t>
      </w:r>
      <w:r w:rsidR="001F4486" w:rsidRPr="00D8433F">
        <w:rPr>
          <w:lang w:val="et-EE"/>
        </w:rPr>
        <w:t xml:space="preserve"> </w:t>
      </w:r>
      <w:r w:rsidRPr="00D8433F">
        <w:rPr>
          <w:lang w:val="et-EE"/>
        </w:rPr>
        <w:t>Töövõtja</w:t>
      </w:r>
      <w:r w:rsidR="001F4486" w:rsidRPr="00D8433F">
        <w:rPr>
          <w:lang w:val="et-EE"/>
        </w:rPr>
        <w:t>)</w:t>
      </w:r>
      <w:r w:rsidRPr="00D8433F">
        <w:rPr>
          <w:lang w:val="et-EE"/>
        </w:rPr>
        <w:t xml:space="preserve"> vahel sõlmitud </w:t>
      </w:r>
      <w:r w:rsidR="001F4486" w:rsidRPr="00D8433F">
        <w:rPr>
          <w:lang w:val="et-EE"/>
        </w:rPr>
        <w:t xml:space="preserve">projekteerimise </w:t>
      </w:r>
      <w:r w:rsidRPr="00D8433F">
        <w:rPr>
          <w:lang w:val="et-EE"/>
        </w:rPr>
        <w:t xml:space="preserve">töövõtuleping </w:t>
      </w:r>
      <w:r w:rsidR="00A97C27" w:rsidRPr="00D8433F">
        <w:rPr>
          <w:lang w:val="et-EE"/>
        </w:rPr>
        <w:t xml:space="preserve">4.2-15/12952 </w:t>
      </w:r>
      <w:r w:rsidR="001F4486" w:rsidRPr="00D8433F">
        <w:rPr>
          <w:lang w:val="et-EE"/>
        </w:rPr>
        <w:t xml:space="preserve"> (</w:t>
      </w:r>
      <w:r w:rsidR="00A97C27" w:rsidRPr="00D8433F">
        <w:rPr>
          <w:lang w:val="et-EE"/>
        </w:rPr>
        <w:t>NA88</w:t>
      </w:r>
      <w:r w:rsidR="001F4486" w:rsidRPr="00D8433F">
        <w:rPr>
          <w:lang w:val="et-EE"/>
        </w:rPr>
        <w:t>/</w:t>
      </w:r>
      <w:r w:rsidR="00A97C27" w:rsidRPr="00D8433F">
        <w:rPr>
          <w:lang w:val="et-EE"/>
        </w:rPr>
        <w:t>343</w:t>
      </w:r>
      <w:r w:rsidR="001F4486" w:rsidRPr="00D8433F">
        <w:rPr>
          <w:lang w:val="et-EE"/>
        </w:rPr>
        <w:t>-24)</w:t>
      </w:r>
      <w:r w:rsidRPr="00D8433F">
        <w:rPr>
          <w:lang w:val="et-EE"/>
        </w:rPr>
        <w:t xml:space="preserve">. </w:t>
      </w:r>
    </w:p>
    <w:p w14:paraId="03FC9151" w14:textId="7059F605" w:rsidR="00913C4B" w:rsidRPr="00D8433F" w:rsidRDefault="00913C4B" w:rsidP="00C87811">
      <w:pPr>
        <w:rPr>
          <w:lang w:val="et-EE"/>
        </w:rPr>
      </w:pPr>
      <w:r w:rsidRPr="00D8433F">
        <w:rPr>
          <w:lang w:val="et-EE"/>
        </w:rPr>
        <w:t xml:space="preserve">Projekti eesmärgiks on </w:t>
      </w:r>
      <w:r w:rsidR="00FE756E" w:rsidRPr="00D8433F">
        <w:rPr>
          <w:lang w:val="et-EE"/>
        </w:rPr>
        <w:t>koguda looduslik vesi kokku, puhastada see looduslikke lahendusi kasutades ning suunata kogumismahutisse tuletõrjevee normikohaseks kogumiseks ning kasutamiseks.</w:t>
      </w:r>
    </w:p>
    <w:p w14:paraId="4AB73148" w14:textId="6B090416" w:rsidR="00C87811" w:rsidRPr="00D8433F" w:rsidRDefault="00C87811" w:rsidP="00C87811">
      <w:pPr>
        <w:rPr>
          <w:lang w:val="et-EE"/>
        </w:rPr>
      </w:pPr>
      <w:proofErr w:type="spellStart"/>
      <w:r w:rsidRPr="00D8433F">
        <w:rPr>
          <w:lang w:val="et-EE"/>
        </w:rPr>
        <w:t>Kudruküla</w:t>
      </w:r>
      <w:proofErr w:type="spellEnd"/>
      <w:r w:rsidRPr="00D8433F">
        <w:rPr>
          <w:lang w:val="et-EE"/>
        </w:rPr>
        <w:t xml:space="preserve"> pilootala eesmärk on parandada </w:t>
      </w:r>
      <w:proofErr w:type="spellStart"/>
      <w:r w:rsidRPr="00D8433F">
        <w:rPr>
          <w:lang w:val="et-EE"/>
        </w:rPr>
        <w:t>Kudruküla</w:t>
      </w:r>
      <w:proofErr w:type="spellEnd"/>
      <w:r w:rsidRPr="00D8433F">
        <w:rPr>
          <w:lang w:val="et-EE"/>
        </w:rPr>
        <w:t xml:space="preserve"> oja veekvaliteeti, leida lahendus aedade kuivendamiseks ja liigvee kogumiseks, samuti sademevee kogumiseks hoonestatud alalt, eesmärgiga koguda ning taaskasutada vett tulekustutusveena ning kastmisveena. Aiamaade toimimine on Narva rohelise majanduse oluline osa, kuna see võimaldab elanikel kasvatada suure osa oma köögiviljadest ning pakkuda Narva elanikele ökoloogiliselt puhast toitu müügiks. Seega on tegemist üheaegselt maaparanduse projekti, pinnavee puhastuse ja vee taaskasutuse lahenduste demonstreerimisega. Vee puhastuseks kasutatakse rajataval </w:t>
      </w:r>
      <w:r w:rsidRPr="00D8433F">
        <w:rPr>
          <w:lang w:val="et-EE"/>
        </w:rPr>
        <w:lastRenderedPageBreak/>
        <w:t xml:space="preserve">märgalal Eesti </w:t>
      </w:r>
      <w:proofErr w:type="spellStart"/>
      <w:r w:rsidRPr="00D8433F">
        <w:rPr>
          <w:lang w:val="et-EE"/>
        </w:rPr>
        <w:t>endeemseid</w:t>
      </w:r>
      <w:proofErr w:type="spellEnd"/>
      <w:r w:rsidRPr="00D8433F">
        <w:rPr>
          <w:lang w:val="et-EE"/>
        </w:rPr>
        <w:t xml:space="preserve"> taimi, mis välistab </w:t>
      </w:r>
      <w:proofErr w:type="spellStart"/>
      <w:r w:rsidRPr="00D8433F">
        <w:rPr>
          <w:lang w:val="et-EE"/>
        </w:rPr>
        <w:t>võõrliikide</w:t>
      </w:r>
      <w:proofErr w:type="spellEnd"/>
      <w:r w:rsidRPr="00D8433F">
        <w:rPr>
          <w:lang w:val="et-EE"/>
        </w:rPr>
        <w:t xml:space="preserve"> pääsemise loodusesse. Seoses vajadusega puhastada </w:t>
      </w:r>
      <w:proofErr w:type="spellStart"/>
      <w:r w:rsidRPr="00D8433F">
        <w:rPr>
          <w:lang w:val="et-EE"/>
        </w:rPr>
        <w:t>Kudruküla</w:t>
      </w:r>
      <w:proofErr w:type="spellEnd"/>
      <w:r w:rsidRPr="00D8433F">
        <w:rPr>
          <w:lang w:val="et-EE"/>
        </w:rPr>
        <w:t xml:space="preserve"> oja vett, paikneb pilootala oja vahetus läheduses.</w:t>
      </w:r>
    </w:p>
    <w:p w14:paraId="6E062C68" w14:textId="53EEA1FF" w:rsidR="00C87811" w:rsidRPr="00D8433F" w:rsidRDefault="00C87811" w:rsidP="00C87811">
      <w:pPr>
        <w:rPr>
          <w:lang w:val="et-EE"/>
        </w:rPr>
      </w:pPr>
      <w:r w:rsidRPr="00D8433F">
        <w:rPr>
          <w:lang w:val="et-EE"/>
        </w:rPr>
        <w:t xml:space="preserve">Veemajanduskavas 2021 – 2027 on </w:t>
      </w:r>
      <w:proofErr w:type="spellStart"/>
      <w:r w:rsidRPr="00D8433F">
        <w:rPr>
          <w:lang w:val="et-EE"/>
        </w:rPr>
        <w:t>Kudruküla</w:t>
      </w:r>
      <w:proofErr w:type="spellEnd"/>
      <w:r w:rsidRPr="00D8433F">
        <w:rPr>
          <w:lang w:val="et-EE"/>
        </w:rPr>
        <w:t xml:space="preserve"> ojale määratud 2 meedet, millest ühe võimalikuks rahastusallikaks on märgitud LIFE:</w:t>
      </w:r>
    </w:p>
    <w:p w14:paraId="7DE2962D" w14:textId="77777777" w:rsidR="00C87811" w:rsidRPr="00D8433F" w:rsidRDefault="00C87811" w:rsidP="007A23BF">
      <w:pPr>
        <w:pStyle w:val="Loendilik"/>
        <w:numPr>
          <w:ilvl w:val="0"/>
          <w:numId w:val="15"/>
        </w:numPr>
      </w:pPr>
      <w:r w:rsidRPr="00D8433F">
        <w:t>HSV02_3_1 – on veerus BA meede sademevee käitluse korraldamiseks</w:t>
      </w:r>
    </w:p>
    <w:p w14:paraId="12BC8BCA" w14:textId="30EDFB77" w:rsidR="00C87811" w:rsidRPr="00D8433F" w:rsidRDefault="00C87811" w:rsidP="00C87811">
      <w:pPr>
        <w:rPr>
          <w:lang w:val="et-EE"/>
        </w:rPr>
      </w:pPr>
      <w:r w:rsidRPr="00D8433F">
        <w:rPr>
          <w:lang w:val="et-EE"/>
        </w:rPr>
        <w:t xml:space="preserve">Narva </w:t>
      </w:r>
      <w:proofErr w:type="spellStart"/>
      <w:r w:rsidRPr="00D8433F">
        <w:rPr>
          <w:lang w:val="et-EE"/>
        </w:rPr>
        <w:t>Kudruküla</w:t>
      </w:r>
      <w:proofErr w:type="spellEnd"/>
      <w:r w:rsidRPr="00D8433F">
        <w:rPr>
          <w:lang w:val="et-EE"/>
        </w:rPr>
        <w:t xml:space="preserve"> pilootprojekt ühtib piirkonna veemajanduskavaga ning aitab veemajanduskavas kirjeldatud eesmärkide ellu viimisel.</w:t>
      </w:r>
    </w:p>
    <w:p w14:paraId="03DACE8F" w14:textId="33D212F4" w:rsidR="00330558" w:rsidRPr="00D8433F" w:rsidRDefault="00330558" w:rsidP="00330558">
      <w:pPr>
        <w:pStyle w:val="Pealkiri2"/>
        <w:rPr>
          <w:lang w:val="et-EE"/>
        </w:rPr>
      </w:pPr>
      <w:bookmarkStart w:id="3" w:name="_Toc193819474"/>
      <w:r w:rsidRPr="00D8433F">
        <w:rPr>
          <w:lang w:val="et-EE"/>
        </w:rPr>
        <w:t>Projekt</w:t>
      </w:r>
      <w:r w:rsidR="006B2305" w:rsidRPr="00D8433F">
        <w:rPr>
          <w:lang w:val="et-EE"/>
        </w:rPr>
        <w:t>dokumentatsiooni ülesehitus</w:t>
      </w:r>
      <w:bookmarkEnd w:id="3"/>
    </w:p>
    <w:p w14:paraId="49054F34" w14:textId="2403BE30" w:rsidR="00624574" w:rsidRPr="00D8433F" w:rsidRDefault="00624574" w:rsidP="00624574">
      <w:pPr>
        <w:rPr>
          <w:lang w:val="et-EE"/>
        </w:rPr>
      </w:pPr>
      <w:r w:rsidRPr="00D8433F">
        <w:rPr>
          <w:lang w:val="et-EE"/>
        </w:rPr>
        <w:t>Käesolev eelprojekti on koostatud lähtuvalt Majandus- ja taristuministri määrusest nr 97 „Nõuded ehitusprojektile“, vastu võetud 17.07.2015 ja Eesti standardist EVS 932:2017 „Ehitusprojekt“.</w:t>
      </w:r>
    </w:p>
    <w:p w14:paraId="3368B2B3" w14:textId="75B63426" w:rsidR="0069766D" w:rsidRPr="00D8433F" w:rsidRDefault="00B923DE" w:rsidP="006B2305">
      <w:pPr>
        <w:pStyle w:val="Pealkiri2"/>
        <w:rPr>
          <w:lang w:val="et-EE"/>
        </w:rPr>
      </w:pPr>
      <w:bookmarkStart w:id="4" w:name="_Toc193819475"/>
      <w:r w:rsidRPr="00D8433F">
        <w:rPr>
          <w:lang w:val="et-EE"/>
        </w:rPr>
        <w:t>E</w:t>
      </w:r>
      <w:r w:rsidR="00CA0A6D" w:rsidRPr="00D8433F">
        <w:rPr>
          <w:lang w:val="et-EE"/>
        </w:rPr>
        <w:t>hitise asukoht</w:t>
      </w:r>
      <w:bookmarkEnd w:id="4"/>
    </w:p>
    <w:p w14:paraId="76793BF4" w14:textId="32636AE3" w:rsidR="001A5531" w:rsidRPr="00D8433F" w:rsidRDefault="001A5531" w:rsidP="001A5531">
      <w:pPr>
        <w:spacing w:after="0"/>
        <w:rPr>
          <w:szCs w:val="20"/>
          <w:lang w:val="et-EE"/>
        </w:rPr>
      </w:pPr>
      <w:r w:rsidRPr="00D8433F">
        <w:rPr>
          <w:szCs w:val="20"/>
          <w:lang w:val="et-EE"/>
        </w:rPr>
        <w:t>Kinnistu katastritunnus:</w:t>
      </w:r>
      <w:r w:rsidRPr="00D8433F">
        <w:rPr>
          <w:szCs w:val="20"/>
          <w:lang w:val="et-EE"/>
        </w:rPr>
        <w:tab/>
      </w:r>
      <w:r w:rsidRPr="00D8433F">
        <w:rPr>
          <w:szCs w:val="20"/>
          <w:lang w:val="et-EE"/>
        </w:rPr>
        <w:tab/>
      </w:r>
      <w:r w:rsidR="00A97C27" w:rsidRPr="00D8433F">
        <w:rPr>
          <w:szCs w:val="20"/>
          <w:lang w:val="et-EE"/>
        </w:rPr>
        <w:t>51107:031:0317</w:t>
      </w:r>
    </w:p>
    <w:p w14:paraId="23FDF1AF" w14:textId="6FCF782B" w:rsidR="001A5531" w:rsidRPr="00D8433F" w:rsidRDefault="001A5531" w:rsidP="001A5531">
      <w:pPr>
        <w:spacing w:after="0"/>
        <w:rPr>
          <w:szCs w:val="20"/>
          <w:lang w:val="et-EE"/>
        </w:rPr>
      </w:pPr>
      <w:r w:rsidRPr="00D8433F">
        <w:rPr>
          <w:szCs w:val="20"/>
          <w:lang w:val="et-EE"/>
        </w:rPr>
        <w:t>Aadress:</w:t>
      </w:r>
      <w:r w:rsidRPr="00D8433F">
        <w:rPr>
          <w:szCs w:val="20"/>
          <w:lang w:val="et-EE"/>
        </w:rPr>
        <w:tab/>
      </w:r>
      <w:r w:rsidRPr="00D8433F">
        <w:rPr>
          <w:szCs w:val="20"/>
          <w:lang w:val="et-EE"/>
        </w:rPr>
        <w:tab/>
      </w:r>
      <w:r w:rsidRPr="00D8433F">
        <w:rPr>
          <w:szCs w:val="20"/>
          <w:lang w:val="et-EE"/>
        </w:rPr>
        <w:tab/>
      </w:r>
      <w:r w:rsidRPr="00D8433F">
        <w:rPr>
          <w:szCs w:val="20"/>
          <w:lang w:val="et-EE"/>
        </w:rPr>
        <w:tab/>
      </w:r>
      <w:r w:rsidR="00A97C27" w:rsidRPr="00D8433F">
        <w:rPr>
          <w:szCs w:val="20"/>
          <w:lang w:val="et-EE"/>
        </w:rPr>
        <w:t xml:space="preserve">AÜ Elektron </w:t>
      </w:r>
      <w:proofErr w:type="spellStart"/>
      <w:r w:rsidR="00A97C27" w:rsidRPr="00D8433F">
        <w:rPr>
          <w:szCs w:val="20"/>
          <w:lang w:val="et-EE"/>
        </w:rPr>
        <w:t>üldmaa</w:t>
      </w:r>
      <w:proofErr w:type="spellEnd"/>
      <w:r w:rsidR="00A97C27" w:rsidRPr="00D8433F">
        <w:rPr>
          <w:szCs w:val="20"/>
          <w:lang w:val="et-EE"/>
        </w:rPr>
        <w:t>, Narva linn, Ida-Virumaa</w:t>
      </w:r>
    </w:p>
    <w:p w14:paraId="01E1BEC3" w14:textId="7F0CDB21" w:rsidR="00B923DE" w:rsidRPr="00D8433F" w:rsidRDefault="00B923DE" w:rsidP="006B2305">
      <w:pPr>
        <w:pStyle w:val="Pealkiri2"/>
        <w:rPr>
          <w:lang w:val="et-EE"/>
        </w:rPr>
      </w:pPr>
      <w:bookmarkStart w:id="5" w:name="_Toc193819476"/>
      <w:r w:rsidRPr="00D8433F">
        <w:rPr>
          <w:lang w:val="et-EE"/>
        </w:rPr>
        <w:t>E</w:t>
      </w:r>
      <w:r w:rsidR="00CA0A6D" w:rsidRPr="00D8433F">
        <w:rPr>
          <w:lang w:val="et-EE"/>
        </w:rPr>
        <w:t>hitise lühikirjeldus</w:t>
      </w:r>
      <w:bookmarkEnd w:id="5"/>
      <w:r w:rsidR="00CA0A6D" w:rsidRPr="00D8433F">
        <w:rPr>
          <w:lang w:val="et-EE"/>
        </w:rPr>
        <w:t xml:space="preserve"> </w:t>
      </w:r>
    </w:p>
    <w:p w14:paraId="623614D8" w14:textId="60592EEA" w:rsidR="00913C4B" w:rsidRPr="00D8433F" w:rsidRDefault="00913C4B" w:rsidP="009733AC">
      <w:pPr>
        <w:rPr>
          <w:lang w:val="et-EE"/>
        </w:rPr>
      </w:pPr>
      <w:proofErr w:type="spellStart"/>
      <w:r w:rsidRPr="00D8433F">
        <w:rPr>
          <w:lang w:val="et-EE"/>
        </w:rPr>
        <w:t>Kudruküla</w:t>
      </w:r>
      <w:proofErr w:type="spellEnd"/>
      <w:r w:rsidRPr="00D8433F">
        <w:rPr>
          <w:lang w:val="et-EE"/>
        </w:rPr>
        <w:t xml:space="preserve"> on Narva linnaosa, mis paikneb linna põhiterritooriumist ning maa-alast eemal, umbes 8 km kaugusel loodesuunas. Tegemist on aiandusühistute alaga, mille pindala on umbes 560 ha ning kus paikneb ~4800 hooajaliste elamute krunti ja ligikaudu 125 tänavat.</w:t>
      </w:r>
    </w:p>
    <w:p w14:paraId="3F23C49A" w14:textId="2E995558" w:rsidR="00913C4B" w:rsidRPr="00D8433F" w:rsidRDefault="00913C4B" w:rsidP="009733AC">
      <w:pPr>
        <w:rPr>
          <w:lang w:val="et-EE"/>
        </w:rPr>
      </w:pPr>
      <w:r w:rsidRPr="00D8433F">
        <w:rPr>
          <w:lang w:val="et-EE"/>
        </w:rPr>
        <w:t>Projekti piirkonnas on pinnas valdavalt liigniiske ja vett mittejuhtiv. Piirkonnale iseloomulikud pinnasekihid on turvas (kihi sügavus võib ulatuda üle 1,0 m), tolmjas saviliiv ja peenliiv.  Liigniiskest pinnastest lähtuvalt on antud asukohas ka kõrge pinnaseveetase.</w:t>
      </w:r>
    </w:p>
    <w:p w14:paraId="432EBE1F" w14:textId="6C9FE6DC" w:rsidR="002F72FE" w:rsidRPr="00D8433F" w:rsidRDefault="00913C4B" w:rsidP="002F72FE">
      <w:pPr>
        <w:rPr>
          <w:lang w:val="et-EE"/>
        </w:rPr>
      </w:pPr>
      <w:r w:rsidRPr="00D8433F">
        <w:rPr>
          <w:lang w:val="et-EE"/>
        </w:rPr>
        <w:t xml:space="preserve">Projektiga nähakse ette projektlahendus AÜ Elektron </w:t>
      </w:r>
      <w:proofErr w:type="spellStart"/>
      <w:r w:rsidRPr="00D8433F">
        <w:rPr>
          <w:lang w:val="et-EE"/>
        </w:rPr>
        <w:t>üldmaa</w:t>
      </w:r>
      <w:proofErr w:type="spellEnd"/>
      <w:r w:rsidRPr="00D8433F">
        <w:rPr>
          <w:lang w:val="et-EE"/>
        </w:rPr>
        <w:t xml:space="preserve"> kinnistule, mis asub </w:t>
      </w:r>
      <w:proofErr w:type="spellStart"/>
      <w:r w:rsidRPr="00D8433F">
        <w:rPr>
          <w:lang w:val="et-EE"/>
        </w:rPr>
        <w:t>Kudruküla</w:t>
      </w:r>
      <w:proofErr w:type="spellEnd"/>
      <w:r w:rsidRPr="00D8433F">
        <w:rPr>
          <w:lang w:val="et-EE"/>
        </w:rPr>
        <w:t xml:space="preserve"> oja ääres</w:t>
      </w:r>
      <w:r w:rsidR="008B725A" w:rsidRPr="00D8433F">
        <w:rPr>
          <w:lang w:val="et-EE"/>
        </w:rPr>
        <w:t>, mis on ühtlasi ka olemasolev maaparandussüsteem (1106590020040)</w:t>
      </w:r>
      <w:r w:rsidRPr="00D8433F">
        <w:rPr>
          <w:lang w:val="et-EE"/>
        </w:rPr>
        <w:t xml:space="preserve">. </w:t>
      </w:r>
    </w:p>
    <w:p w14:paraId="2080E927" w14:textId="77777777" w:rsidR="002F72FE" w:rsidRPr="00D8433F" w:rsidRDefault="002F72FE" w:rsidP="002F72FE">
      <w:pPr>
        <w:rPr>
          <w:lang w:val="et-EE"/>
        </w:rPr>
      </w:pPr>
    </w:p>
    <w:p w14:paraId="1C9445FF" w14:textId="1431FEE9" w:rsidR="009733AC" w:rsidRPr="00D8433F" w:rsidRDefault="00FE756E" w:rsidP="00766184">
      <w:pPr>
        <w:spacing w:after="0"/>
        <w:jc w:val="center"/>
        <w:rPr>
          <w:color w:val="FF0000"/>
          <w:lang w:val="et-EE"/>
        </w:rPr>
      </w:pPr>
      <w:r w:rsidRPr="00D8433F">
        <w:rPr>
          <w:noProof/>
          <w:color w:val="FF0000"/>
          <w:lang w:val="et-EE"/>
        </w:rPr>
        <w:lastRenderedPageBreak/>
        <w:drawing>
          <wp:inline distT="0" distB="0" distL="0" distR="0" wp14:anchorId="524FFFD2" wp14:editId="75952F79">
            <wp:extent cx="5804477" cy="3488266"/>
            <wp:effectExtent l="0" t="0" r="6350" b="0"/>
            <wp:docPr id="1614083680" name="Pilt 1" descr="Pilt, millel on kujutatud kaart, õhufotograafia&#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083680" name="Pilt 1" descr="Pilt, millel on kujutatud kaart, õhufotograafia&#10;&#10;Kirjeldus on genereeritud automaatselt"/>
                    <pic:cNvPicPr/>
                  </pic:nvPicPr>
                  <pic:blipFill>
                    <a:blip r:embed="rId8"/>
                    <a:stretch>
                      <a:fillRect/>
                    </a:stretch>
                  </pic:blipFill>
                  <pic:spPr>
                    <a:xfrm>
                      <a:off x="0" y="0"/>
                      <a:ext cx="5842758" cy="3511271"/>
                    </a:xfrm>
                    <a:prstGeom prst="rect">
                      <a:avLst/>
                    </a:prstGeom>
                  </pic:spPr>
                </pic:pic>
              </a:graphicData>
            </a:graphic>
          </wp:inline>
        </w:drawing>
      </w:r>
      <w:r w:rsidRPr="00D8433F">
        <w:rPr>
          <w:noProof/>
          <w:lang w:val="et-EE"/>
        </w:rPr>
        <w:t xml:space="preserve"> </w:t>
      </w:r>
      <w:r w:rsidRPr="00D8433F">
        <w:rPr>
          <w:noProof/>
          <w:color w:val="FF0000"/>
          <w:lang w:val="et-EE"/>
        </w:rPr>
        <w:drawing>
          <wp:inline distT="0" distB="0" distL="0" distR="0" wp14:anchorId="05FD438A" wp14:editId="726C55C8">
            <wp:extent cx="4019550" cy="2704180"/>
            <wp:effectExtent l="0" t="0" r="0" b="1270"/>
            <wp:docPr id="513034177" name="Pilt 1" descr="Pilt, millel on kujutatud kaart, õhufotograafia, Linnulennuvaade&#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034177" name="Pilt 1" descr="Pilt, millel on kujutatud kaart, õhufotograafia, Linnulennuvaade&#10;&#10;Kirjeldus on genereeritud automaatselt"/>
                    <pic:cNvPicPr/>
                  </pic:nvPicPr>
                  <pic:blipFill>
                    <a:blip r:embed="rId9"/>
                    <a:stretch>
                      <a:fillRect/>
                    </a:stretch>
                  </pic:blipFill>
                  <pic:spPr>
                    <a:xfrm>
                      <a:off x="0" y="0"/>
                      <a:ext cx="4045750" cy="2721806"/>
                    </a:xfrm>
                    <a:prstGeom prst="rect">
                      <a:avLst/>
                    </a:prstGeom>
                  </pic:spPr>
                </pic:pic>
              </a:graphicData>
            </a:graphic>
          </wp:inline>
        </w:drawing>
      </w:r>
    </w:p>
    <w:p w14:paraId="5F86AA56" w14:textId="77777777" w:rsidR="00FE756E" w:rsidRPr="00D8433F" w:rsidRDefault="00FE756E" w:rsidP="00766184">
      <w:pPr>
        <w:spacing w:after="0"/>
        <w:jc w:val="center"/>
        <w:rPr>
          <w:color w:val="FF0000"/>
          <w:lang w:val="et-EE"/>
        </w:rPr>
      </w:pPr>
    </w:p>
    <w:p w14:paraId="6F39CDC0" w14:textId="48158559" w:rsidR="009733AC" w:rsidRPr="00D8433F" w:rsidRDefault="00C65A53" w:rsidP="00C65A53">
      <w:pPr>
        <w:pStyle w:val="Pealdis"/>
        <w:rPr>
          <w:lang w:val="et-EE"/>
        </w:rPr>
      </w:pPr>
      <w:r w:rsidRPr="00D8433F">
        <w:rPr>
          <w:lang w:val="et-EE"/>
        </w:rPr>
        <w:t xml:space="preserve">Joonis </w:t>
      </w:r>
      <w:r w:rsidR="00E739E7" w:rsidRPr="00D8433F">
        <w:rPr>
          <w:lang w:val="et-EE"/>
        </w:rPr>
        <w:fldChar w:fldCharType="begin"/>
      </w:r>
      <w:r w:rsidR="00E739E7" w:rsidRPr="00D8433F">
        <w:rPr>
          <w:lang w:val="et-EE"/>
        </w:rPr>
        <w:instrText xml:space="preserve"> STYLEREF 1 \s </w:instrText>
      </w:r>
      <w:r w:rsidR="00E739E7" w:rsidRPr="00D8433F">
        <w:rPr>
          <w:lang w:val="et-EE"/>
        </w:rPr>
        <w:fldChar w:fldCharType="separate"/>
      </w:r>
      <w:r w:rsidR="00D8433F">
        <w:rPr>
          <w:noProof/>
          <w:lang w:val="et-EE"/>
        </w:rPr>
        <w:t>1</w:t>
      </w:r>
      <w:r w:rsidR="00E739E7" w:rsidRPr="00D8433F">
        <w:rPr>
          <w:lang w:val="et-EE"/>
        </w:rPr>
        <w:fldChar w:fldCharType="end"/>
      </w:r>
      <w:r w:rsidR="00E739E7" w:rsidRPr="00D8433F">
        <w:rPr>
          <w:lang w:val="et-EE"/>
        </w:rPr>
        <w:t>.</w:t>
      </w:r>
      <w:r w:rsidR="00E739E7" w:rsidRPr="00D8433F">
        <w:rPr>
          <w:lang w:val="et-EE"/>
        </w:rPr>
        <w:fldChar w:fldCharType="begin"/>
      </w:r>
      <w:r w:rsidR="00E739E7" w:rsidRPr="00D8433F">
        <w:rPr>
          <w:lang w:val="et-EE"/>
        </w:rPr>
        <w:instrText xml:space="preserve"> SEQ Joonis \* ARABIC \s 1 </w:instrText>
      </w:r>
      <w:r w:rsidR="00E739E7" w:rsidRPr="00D8433F">
        <w:rPr>
          <w:lang w:val="et-EE"/>
        </w:rPr>
        <w:fldChar w:fldCharType="separate"/>
      </w:r>
      <w:r w:rsidR="00D8433F">
        <w:rPr>
          <w:noProof/>
          <w:lang w:val="et-EE"/>
        </w:rPr>
        <w:t>1</w:t>
      </w:r>
      <w:r w:rsidR="00E739E7" w:rsidRPr="00D8433F">
        <w:rPr>
          <w:lang w:val="et-EE"/>
        </w:rPr>
        <w:fldChar w:fldCharType="end"/>
      </w:r>
      <w:r w:rsidRPr="00D8433F">
        <w:rPr>
          <w:lang w:val="et-EE"/>
        </w:rPr>
        <w:t xml:space="preserve"> Projekt</w:t>
      </w:r>
      <w:r w:rsidR="001D5D4B" w:rsidRPr="00D8433F">
        <w:rPr>
          <w:lang w:val="et-EE"/>
        </w:rPr>
        <w:t>i piirkond</w:t>
      </w:r>
      <w:r w:rsidR="00766184" w:rsidRPr="00D8433F">
        <w:rPr>
          <w:rStyle w:val="Allmrkuseviide"/>
          <w:lang w:val="et-EE"/>
        </w:rPr>
        <w:footnoteReference w:id="1"/>
      </w:r>
    </w:p>
    <w:p w14:paraId="7F957725" w14:textId="77777777" w:rsidR="008B725A" w:rsidRPr="00D8433F" w:rsidRDefault="008B725A" w:rsidP="00E739E7">
      <w:pPr>
        <w:jc w:val="center"/>
        <w:rPr>
          <w:lang w:val="et-EE"/>
        </w:rPr>
      </w:pPr>
    </w:p>
    <w:p w14:paraId="672B05D2" w14:textId="4F4AB1D7" w:rsidR="00E739E7" w:rsidRPr="00D8433F" w:rsidRDefault="00E739E7" w:rsidP="00E739E7">
      <w:pPr>
        <w:jc w:val="center"/>
        <w:rPr>
          <w:lang w:val="et-EE"/>
        </w:rPr>
      </w:pPr>
      <w:r w:rsidRPr="00D8433F">
        <w:rPr>
          <w:noProof/>
          <w:lang w:val="et-EE"/>
        </w:rPr>
        <w:lastRenderedPageBreak/>
        <w:drawing>
          <wp:inline distT="0" distB="0" distL="0" distR="0" wp14:anchorId="39B03B42" wp14:editId="27BC54F6">
            <wp:extent cx="4963198" cy="3323646"/>
            <wp:effectExtent l="0" t="0" r="8890" b="0"/>
            <wp:docPr id="785366179" name="Pilt 1" descr="Pilt, millel on kujutatud kaart, õhufotograafia, Linnulennuvaade, õhu&#10;&#10;Tehisintellekti genereeritud sisu võib olla ebatõ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366179" name="Pilt 1" descr="Pilt, millel on kujutatud kaart, õhufotograafia, Linnulennuvaade, õhu&#10;&#10;Tehisintellekti genereeritud sisu võib olla ebatõen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968762" cy="3327372"/>
                    </a:xfrm>
                    <a:prstGeom prst="rect">
                      <a:avLst/>
                    </a:prstGeom>
                  </pic:spPr>
                </pic:pic>
              </a:graphicData>
            </a:graphic>
          </wp:inline>
        </w:drawing>
      </w:r>
    </w:p>
    <w:p w14:paraId="66A1ACC1" w14:textId="2AD4CC87" w:rsidR="00E739E7" w:rsidRPr="00D8433F" w:rsidRDefault="00E739E7" w:rsidP="00E739E7">
      <w:pPr>
        <w:pStyle w:val="Pealdis"/>
        <w:rPr>
          <w:lang w:val="et-EE"/>
        </w:rPr>
      </w:pPr>
      <w:r w:rsidRPr="00D8433F">
        <w:rPr>
          <w:lang w:val="et-EE"/>
        </w:rPr>
        <w:t xml:space="preserve">Joonis </w:t>
      </w:r>
      <w:r w:rsidRPr="00D8433F">
        <w:rPr>
          <w:lang w:val="et-EE"/>
        </w:rPr>
        <w:fldChar w:fldCharType="begin"/>
      </w:r>
      <w:r w:rsidRPr="00D8433F">
        <w:rPr>
          <w:lang w:val="et-EE"/>
        </w:rPr>
        <w:instrText xml:space="preserve"> STYLEREF 1 \s </w:instrText>
      </w:r>
      <w:r w:rsidRPr="00D8433F">
        <w:rPr>
          <w:lang w:val="et-EE"/>
        </w:rPr>
        <w:fldChar w:fldCharType="separate"/>
      </w:r>
      <w:r w:rsidR="00D8433F">
        <w:rPr>
          <w:noProof/>
          <w:lang w:val="et-EE"/>
        </w:rPr>
        <w:t>1</w:t>
      </w:r>
      <w:r w:rsidRPr="00D8433F">
        <w:rPr>
          <w:lang w:val="et-EE"/>
        </w:rPr>
        <w:fldChar w:fldCharType="end"/>
      </w:r>
      <w:r w:rsidRPr="00D8433F">
        <w:rPr>
          <w:lang w:val="et-EE"/>
        </w:rPr>
        <w:t>.</w:t>
      </w:r>
      <w:r w:rsidRPr="00D8433F">
        <w:rPr>
          <w:lang w:val="et-EE"/>
        </w:rPr>
        <w:fldChar w:fldCharType="begin"/>
      </w:r>
      <w:r w:rsidRPr="00D8433F">
        <w:rPr>
          <w:lang w:val="et-EE"/>
        </w:rPr>
        <w:instrText xml:space="preserve"> SEQ Joonis \* ARABIC \s 1 </w:instrText>
      </w:r>
      <w:r w:rsidRPr="00D8433F">
        <w:rPr>
          <w:lang w:val="et-EE"/>
        </w:rPr>
        <w:fldChar w:fldCharType="separate"/>
      </w:r>
      <w:r w:rsidR="00D8433F">
        <w:rPr>
          <w:noProof/>
          <w:lang w:val="et-EE"/>
        </w:rPr>
        <w:t>2</w:t>
      </w:r>
      <w:r w:rsidRPr="00D8433F">
        <w:rPr>
          <w:lang w:val="et-EE"/>
        </w:rPr>
        <w:fldChar w:fldCharType="end"/>
      </w:r>
      <w:r w:rsidRPr="00D8433F">
        <w:rPr>
          <w:lang w:val="et-EE"/>
        </w:rPr>
        <w:t xml:space="preserve"> Projekti piirkonnas paiknev olemasolev maaparandussüsteem</w:t>
      </w:r>
      <w:r w:rsidRPr="00D8433F">
        <w:rPr>
          <w:rStyle w:val="Allmrkuseviide"/>
          <w:lang w:val="et-EE"/>
        </w:rPr>
        <w:footnoteReference w:id="2"/>
      </w:r>
    </w:p>
    <w:p w14:paraId="43141C54" w14:textId="74F1D8AB" w:rsidR="00A349C9" w:rsidRPr="00D8433F" w:rsidRDefault="00A349C9" w:rsidP="00A349C9">
      <w:pPr>
        <w:pStyle w:val="Pealkiri3"/>
        <w:rPr>
          <w:lang w:val="et-EE"/>
        </w:rPr>
      </w:pPr>
      <w:bookmarkStart w:id="6" w:name="_Toc193819477"/>
      <w:r w:rsidRPr="00D8433F">
        <w:rPr>
          <w:lang w:val="et-EE"/>
        </w:rPr>
        <w:t>Projektlahenduse lühikirjeldus</w:t>
      </w:r>
      <w:bookmarkEnd w:id="6"/>
    </w:p>
    <w:p w14:paraId="37DA9551" w14:textId="1EDC095D" w:rsidR="00A349C9" w:rsidRPr="00D8433F" w:rsidRDefault="0082379B" w:rsidP="00A349C9">
      <w:pPr>
        <w:rPr>
          <w:lang w:val="et-EE"/>
        </w:rPr>
      </w:pPr>
      <w:r w:rsidRPr="00D8433F">
        <w:rPr>
          <w:lang w:val="et-EE"/>
        </w:rPr>
        <w:t xml:space="preserve">Projektiga kavandatakse </w:t>
      </w:r>
      <w:r w:rsidR="007A5F0B" w:rsidRPr="00D8433F">
        <w:rPr>
          <w:lang w:val="et-EE"/>
        </w:rPr>
        <w:t>kuivendussüsteemi</w:t>
      </w:r>
      <w:r w:rsidRPr="00D8433F">
        <w:rPr>
          <w:lang w:val="et-EE"/>
        </w:rPr>
        <w:t xml:space="preserve">, teenindusplatsi ja jalakäijate purde rajamist. </w:t>
      </w:r>
    </w:p>
    <w:p w14:paraId="10D8B6C7" w14:textId="7A5FEF60" w:rsidR="0082379B" w:rsidRPr="00D8433F" w:rsidRDefault="0082379B" w:rsidP="00A349C9">
      <w:pPr>
        <w:rPr>
          <w:lang w:val="et-EE"/>
        </w:rPr>
      </w:pPr>
      <w:r w:rsidRPr="00D8433F">
        <w:rPr>
          <w:lang w:val="et-EE"/>
        </w:rPr>
        <w:t xml:space="preserve">Kavandatavad tegevused on planeeritud AÜ Elektron </w:t>
      </w:r>
      <w:proofErr w:type="spellStart"/>
      <w:r w:rsidRPr="00D8433F">
        <w:rPr>
          <w:lang w:val="et-EE"/>
        </w:rPr>
        <w:t>üldmaale</w:t>
      </w:r>
      <w:proofErr w:type="spellEnd"/>
      <w:r w:rsidRPr="00D8433F">
        <w:rPr>
          <w:lang w:val="et-EE"/>
        </w:rPr>
        <w:t xml:space="preserve">, mis asub </w:t>
      </w:r>
      <w:proofErr w:type="spellStart"/>
      <w:r w:rsidRPr="00D8433F">
        <w:rPr>
          <w:lang w:val="et-EE"/>
        </w:rPr>
        <w:t>Kudruküla</w:t>
      </w:r>
      <w:proofErr w:type="spellEnd"/>
      <w:r w:rsidRPr="00D8433F">
        <w:rPr>
          <w:lang w:val="et-EE"/>
        </w:rPr>
        <w:t xml:space="preserve"> oja ääres, mis on ühtlasi olemasolev maaparandussüsteem (1106590020040). AÜ Elektron </w:t>
      </w:r>
      <w:proofErr w:type="spellStart"/>
      <w:r w:rsidRPr="00D8433F">
        <w:rPr>
          <w:lang w:val="et-EE"/>
        </w:rPr>
        <w:t>üldmaa</w:t>
      </w:r>
      <w:proofErr w:type="spellEnd"/>
      <w:r w:rsidRPr="00D8433F">
        <w:rPr>
          <w:lang w:val="et-EE"/>
        </w:rPr>
        <w:t xml:space="preserve"> kinnistul kehtivad erinevad kitsendused, sh ehituskeeluvöönd. </w:t>
      </w:r>
    </w:p>
    <w:p w14:paraId="0DC5CF9E" w14:textId="030797A1" w:rsidR="00575206" w:rsidRPr="00D8433F" w:rsidRDefault="00575206" w:rsidP="00A349C9">
      <w:pPr>
        <w:rPr>
          <w:lang w:val="et-EE"/>
        </w:rPr>
      </w:pPr>
      <w:r w:rsidRPr="00D8433F">
        <w:rPr>
          <w:lang w:val="et-EE"/>
        </w:rPr>
        <w:t>Looduskaitseseaduse § 38 lg 4 järgselt ei laiene ehituskeeluvöönd:</w:t>
      </w:r>
    </w:p>
    <w:p w14:paraId="15B94FDC" w14:textId="29F59CF8" w:rsidR="00575206" w:rsidRPr="00D8433F" w:rsidRDefault="00575206" w:rsidP="007A23BF">
      <w:pPr>
        <w:pStyle w:val="Loendilik"/>
        <w:numPr>
          <w:ilvl w:val="0"/>
          <w:numId w:val="13"/>
        </w:numPr>
      </w:pPr>
      <w:r w:rsidRPr="00D8433F">
        <w:t>tiheasustusala ehituskeeluvööndis varem väljakujunenud ehitusjoonest maismaa suunas olemasolevate ehitiste vahele uue ehitise püstitamisele (§ 38 lg 4 p 1</w:t>
      </w:r>
      <w:r w:rsidRPr="00D8433F">
        <w:rPr>
          <w:vertAlign w:val="superscript"/>
        </w:rPr>
        <w:t>1</w:t>
      </w:r>
      <w:r w:rsidRPr="00D8433F">
        <w:t>);</w:t>
      </w:r>
    </w:p>
    <w:p w14:paraId="11728547" w14:textId="7F8B40F3" w:rsidR="00575206" w:rsidRPr="00D8433F" w:rsidRDefault="00575206" w:rsidP="007A23BF">
      <w:pPr>
        <w:pStyle w:val="Loendilik"/>
        <w:numPr>
          <w:ilvl w:val="0"/>
          <w:numId w:val="13"/>
        </w:numPr>
      </w:pPr>
      <w:r w:rsidRPr="00D8433F">
        <w:t>maaparandussüsteemile, välja arvatud poldrile (§ 38 lg 4 p 4).</w:t>
      </w:r>
    </w:p>
    <w:p w14:paraId="0D69E822" w14:textId="15E81C09" w:rsidR="0082379B" w:rsidRPr="00D8433F" w:rsidRDefault="0082379B" w:rsidP="00A349C9">
      <w:pPr>
        <w:rPr>
          <w:lang w:val="et-EE"/>
        </w:rPr>
      </w:pPr>
      <w:r w:rsidRPr="00D8433F">
        <w:rPr>
          <w:lang w:val="et-EE"/>
        </w:rPr>
        <w:t>Maaparandusseaduse § 4 lg 8 järgselt on maaparandussüsteemi rajatis</w:t>
      </w:r>
      <w:r w:rsidR="0010639B" w:rsidRPr="00D8433F">
        <w:rPr>
          <w:lang w:val="et-EE"/>
        </w:rPr>
        <w:t xml:space="preserve"> </w:t>
      </w:r>
      <w:r w:rsidRPr="00D8433F">
        <w:rPr>
          <w:lang w:val="et-EE"/>
        </w:rPr>
        <w:t xml:space="preserve">keskkonnakaitseks vajalik rajatis käesoleva seaduse tähenduses on keskkonnakaitsenõuete täitmiseks, eelkõige maatulundusmaa kasutamisest tuleneva </w:t>
      </w:r>
      <w:proofErr w:type="spellStart"/>
      <w:r w:rsidRPr="00D8433F">
        <w:rPr>
          <w:lang w:val="et-EE"/>
        </w:rPr>
        <w:t>hajukoormuse</w:t>
      </w:r>
      <w:proofErr w:type="spellEnd"/>
      <w:r w:rsidRPr="00D8433F">
        <w:rPr>
          <w:lang w:val="et-EE"/>
        </w:rPr>
        <w:t xml:space="preserve"> leviku ohu minimeerimiseks ja eesvoolu võimalikult suure isepuhastusvõime tagamiseks vajalik rajatis.</w:t>
      </w:r>
    </w:p>
    <w:p w14:paraId="60D36AF3" w14:textId="77777777" w:rsidR="0010639B" w:rsidRPr="00D8433F" w:rsidRDefault="0010639B" w:rsidP="0010639B">
      <w:pPr>
        <w:pStyle w:val="Pealkiri4"/>
        <w:rPr>
          <w:lang w:val="et-EE"/>
        </w:rPr>
      </w:pPr>
      <w:r w:rsidRPr="00D8433F">
        <w:rPr>
          <w:lang w:val="et-EE"/>
        </w:rPr>
        <w:lastRenderedPageBreak/>
        <w:t>Varem väljakujunenud ehitusjoon</w:t>
      </w:r>
    </w:p>
    <w:p w14:paraId="29BAD361" w14:textId="78BA9D76" w:rsidR="0010639B" w:rsidRPr="00D8433F" w:rsidRDefault="0010639B" w:rsidP="0010639B">
      <w:pPr>
        <w:rPr>
          <w:lang w:val="et-EE"/>
        </w:rPr>
      </w:pPr>
      <w:r w:rsidRPr="00D8433F">
        <w:rPr>
          <w:lang w:val="et-EE"/>
        </w:rPr>
        <w:t>Vastavalt looduskaitseseaduse § 38 lg 4 punktis 1 sätestatule ei laiene ehituskeeld tiheasustusala ehituskeeluvööndis varem väljakujunenud ehitusjoonest maismaa suunas olemasolevate ehitiste vahele uue ehitise püstitamisele.</w:t>
      </w:r>
    </w:p>
    <w:p w14:paraId="7F4C07AD" w14:textId="77777777" w:rsidR="0010639B" w:rsidRPr="00D8433F" w:rsidRDefault="0010639B" w:rsidP="0010639B">
      <w:pPr>
        <w:rPr>
          <w:lang w:val="et-EE"/>
        </w:rPr>
      </w:pPr>
      <w:r w:rsidRPr="00D8433F">
        <w:rPr>
          <w:lang w:val="et-EE"/>
        </w:rPr>
        <w:t>Keskkonnaministeerium on väljakujunenud ehitusjoone mõistet selgitanud 28.06.2012 kirjas nr 13-1/5547-2 ning 06.01.2023 kirjas nr 1-17/22/5237-2 (vt p 4), mille kohaselt peavad erandi rakendamiseks olema täidetud kõik järgmised tingimused:</w:t>
      </w:r>
    </w:p>
    <w:p w14:paraId="22CF7714" w14:textId="77777777" w:rsidR="0010639B" w:rsidRPr="00D8433F" w:rsidRDefault="0010639B" w:rsidP="007A23BF">
      <w:pPr>
        <w:pStyle w:val="Loendilik"/>
        <w:numPr>
          <w:ilvl w:val="0"/>
          <w:numId w:val="10"/>
        </w:numPr>
      </w:pPr>
      <w:r w:rsidRPr="00D8433F">
        <w:t>planeeritav ehitis, millele erand rakendub, peab asuma tiheasustusalal (LKS § 38 lg 1 p 3 kohaselt on tiheasustusala linnas ja alevis ning aleviku ja küla selgelt piiritletav kompaktse asustusega ala);</w:t>
      </w:r>
    </w:p>
    <w:p w14:paraId="0C17FE3B" w14:textId="77777777" w:rsidR="0010639B" w:rsidRPr="00D8433F" w:rsidRDefault="0010639B" w:rsidP="007A23BF">
      <w:pPr>
        <w:pStyle w:val="Loendilik"/>
        <w:numPr>
          <w:ilvl w:val="0"/>
          <w:numId w:val="10"/>
        </w:numPr>
      </w:pPr>
      <w:r w:rsidRPr="00D8433F">
        <w:t>piirkonnas peab olema varem välja kujunenud ehitusjoon, mis tähendab, et planeeritava ehitise lähiümbruses ja mõlemal pool vahetult külgnevatel kinnistutel asuvad olemasolevad õiguslikel alustel püstitatud ehitised on kõik põhikaardile kantud veekogu piirist sarnasel kaugusel;</w:t>
      </w:r>
    </w:p>
    <w:p w14:paraId="0F80C73F" w14:textId="77777777" w:rsidR="0010639B" w:rsidRPr="00D8433F" w:rsidRDefault="0010639B" w:rsidP="007A23BF">
      <w:pPr>
        <w:pStyle w:val="Loendilik"/>
        <w:numPr>
          <w:ilvl w:val="0"/>
          <w:numId w:val="10"/>
        </w:numPr>
      </w:pPr>
      <w:r w:rsidRPr="00D8433F">
        <w:t>erandit saab rakendada vaid ehitamisele maismaa suunas ning olemasolevate ehitiste vahele, mis tähendab, et planeeritavast ehitisest mõlemal pool peavad varasemalt olema olemasolevad õiguslikel alustel püstitatud ehitised, ning uut ehitist võib erandi alusel rajada vaid maismaa suunas, mitte lähemale veekogule (veekogu piirile, mida arvestatakse põhikaardile kantud piirist) kui on kõrval asetsevad juba olemasolevad ehitised;</w:t>
      </w:r>
    </w:p>
    <w:p w14:paraId="5A687D00" w14:textId="77777777" w:rsidR="0010639B" w:rsidRPr="00D8433F" w:rsidRDefault="0010639B" w:rsidP="007A23BF">
      <w:pPr>
        <w:pStyle w:val="Loendilik"/>
        <w:numPr>
          <w:ilvl w:val="0"/>
          <w:numId w:val="10"/>
        </w:numPr>
      </w:pPr>
      <w:r w:rsidRPr="00D8433F">
        <w:t>ehitise mõiste sisustamisel kasutab keskkonnaministeerium ehitusseaduse § 2 lõikes 1 toodud mõistet, kuid seni väljakujunenud praktika kohaselt moodustavad varem väljakujunenud ehitusjoone eelkõige olemasolevad hooned, mitte väiksemad rajatised või LKS § 38 lõigetes 4 ja 5 nimetatud erandid.</w:t>
      </w:r>
    </w:p>
    <w:p w14:paraId="75903CEB" w14:textId="77777777" w:rsidR="0010639B" w:rsidRPr="00D8433F" w:rsidRDefault="0010639B" w:rsidP="0010639B">
      <w:pPr>
        <w:rPr>
          <w:lang w:val="et-EE"/>
        </w:rPr>
      </w:pPr>
      <w:r w:rsidRPr="00D8433F">
        <w:rPr>
          <w:lang w:val="et-EE"/>
        </w:rPr>
        <w:t>Eelnevat arvesse võttes on erandi rakendamine käesoleva eelprojekti korral põhjendatud, kuna täidetud on kõik eelnevalt loetletud tingimused:</w:t>
      </w:r>
    </w:p>
    <w:p w14:paraId="397DEDFF" w14:textId="77777777" w:rsidR="0010639B" w:rsidRPr="00D8433F" w:rsidRDefault="0010639B" w:rsidP="007A23BF">
      <w:pPr>
        <w:pStyle w:val="Loendilik"/>
        <w:numPr>
          <w:ilvl w:val="0"/>
          <w:numId w:val="12"/>
        </w:numPr>
        <w:spacing w:before="120" w:after="120" w:afterAutospacing="0"/>
        <w:contextualSpacing/>
      </w:pPr>
      <w:r w:rsidRPr="00D8433F">
        <w:t xml:space="preserve">projekteeritud lahendus asub tiheasustusalal: AÜ Elektron </w:t>
      </w:r>
      <w:proofErr w:type="spellStart"/>
      <w:r w:rsidRPr="00D8433F">
        <w:t>üldmaa</w:t>
      </w:r>
      <w:proofErr w:type="spellEnd"/>
      <w:r w:rsidRPr="00D8433F">
        <w:t xml:space="preserve"> kinnistu asub Narva linnas, </w:t>
      </w:r>
      <w:proofErr w:type="spellStart"/>
      <w:r w:rsidRPr="00D8433F">
        <w:t>Kudruküla</w:t>
      </w:r>
      <w:proofErr w:type="spellEnd"/>
      <w:r w:rsidRPr="00D8433F">
        <w:t xml:space="preserve"> linnaosas. </w:t>
      </w:r>
    </w:p>
    <w:p w14:paraId="2F201565" w14:textId="77777777" w:rsidR="0010639B" w:rsidRPr="00D8433F" w:rsidRDefault="0010639B" w:rsidP="007A23BF">
      <w:pPr>
        <w:pStyle w:val="Loendilik"/>
        <w:numPr>
          <w:ilvl w:val="0"/>
          <w:numId w:val="12"/>
        </w:numPr>
        <w:spacing w:before="120" w:after="120" w:afterAutospacing="0"/>
        <w:ind w:hanging="357"/>
        <w:contextualSpacing/>
      </w:pPr>
      <w:r w:rsidRPr="00D8433F">
        <w:t xml:space="preserve">AÜ Elektron </w:t>
      </w:r>
      <w:proofErr w:type="spellStart"/>
      <w:r w:rsidRPr="00D8433F">
        <w:t>üldmaa</w:t>
      </w:r>
      <w:proofErr w:type="spellEnd"/>
      <w:r w:rsidRPr="00D8433F">
        <w:t xml:space="preserve"> lähiümbruses ja mõlemal pool vahetult külgnevatel kinnistutel asuvad olemasolevad õiguslikel alustel püstitatud ehitised:</w:t>
      </w:r>
    </w:p>
    <w:p w14:paraId="7CE1A1A6" w14:textId="77777777" w:rsidR="0010639B" w:rsidRPr="00D8433F" w:rsidRDefault="0010639B" w:rsidP="007A23BF">
      <w:pPr>
        <w:pStyle w:val="Loendilik"/>
        <w:numPr>
          <w:ilvl w:val="0"/>
          <w:numId w:val="11"/>
        </w:numPr>
        <w:spacing w:before="120" w:after="120" w:afterAutospacing="0"/>
        <w:ind w:left="1985" w:hanging="357"/>
        <w:contextualSpacing/>
      </w:pPr>
      <w:r w:rsidRPr="00D8433F">
        <w:t>Aroonia tn 26 hoone (EHR kood 118010605)</w:t>
      </w:r>
    </w:p>
    <w:p w14:paraId="770354F6" w14:textId="77777777" w:rsidR="0010639B" w:rsidRPr="00D8433F" w:rsidRDefault="0010639B" w:rsidP="007A23BF">
      <w:pPr>
        <w:pStyle w:val="Loendilik"/>
        <w:numPr>
          <w:ilvl w:val="0"/>
          <w:numId w:val="11"/>
        </w:numPr>
        <w:spacing w:before="120" w:after="120" w:afterAutospacing="0"/>
        <w:ind w:left="1985" w:hanging="357"/>
        <w:contextualSpacing/>
      </w:pPr>
      <w:r w:rsidRPr="00D8433F">
        <w:t>Aroonia tn 24 hoone (EHR kood 118010430)</w:t>
      </w:r>
    </w:p>
    <w:p w14:paraId="55DF64B7" w14:textId="77777777" w:rsidR="0010639B" w:rsidRPr="00D8433F" w:rsidRDefault="0010639B" w:rsidP="007A23BF">
      <w:pPr>
        <w:pStyle w:val="Loendilik"/>
        <w:numPr>
          <w:ilvl w:val="0"/>
          <w:numId w:val="11"/>
        </w:numPr>
        <w:spacing w:before="120" w:after="120" w:afterAutospacing="0"/>
        <w:ind w:left="1985"/>
        <w:contextualSpacing/>
      </w:pPr>
      <w:r w:rsidRPr="00D8433F">
        <w:t>Aroonia tn 22 hoone (EHR kood 120295033)</w:t>
      </w:r>
    </w:p>
    <w:p w14:paraId="7627AA5A" w14:textId="77777777" w:rsidR="0010639B" w:rsidRPr="00D8433F" w:rsidRDefault="0010639B" w:rsidP="007A23BF">
      <w:pPr>
        <w:pStyle w:val="Loendilik"/>
        <w:numPr>
          <w:ilvl w:val="0"/>
          <w:numId w:val="11"/>
        </w:numPr>
        <w:spacing w:before="120" w:after="120" w:afterAutospacing="0"/>
        <w:ind w:left="1985"/>
        <w:contextualSpacing/>
      </w:pPr>
      <w:r w:rsidRPr="00D8433F">
        <w:t>Aroonia tn 20 hoone (EHR kood 120250934)</w:t>
      </w:r>
    </w:p>
    <w:p w14:paraId="6ABF31C8" w14:textId="77777777" w:rsidR="0010639B" w:rsidRPr="00D8433F" w:rsidRDefault="0010639B" w:rsidP="007A23BF">
      <w:pPr>
        <w:pStyle w:val="Loendilik"/>
        <w:numPr>
          <w:ilvl w:val="0"/>
          <w:numId w:val="11"/>
        </w:numPr>
        <w:spacing w:before="120" w:after="120" w:afterAutospacing="0"/>
        <w:ind w:left="1985"/>
        <w:contextualSpacing/>
      </w:pPr>
      <w:r w:rsidRPr="00D8433F">
        <w:t>Sädeme tn 48 hoone (EHR kood 120278000)</w:t>
      </w:r>
    </w:p>
    <w:p w14:paraId="43E5C5DC" w14:textId="77777777" w:rsidR="0010639B" w:rsidRPr="00D8433F" w:rsidRDefault="0010639B" w:rsidP="007A23BF">
      <w:pPr>
        <w:pStyle w:val="Loendilik"/>
        <w:numPr>
          <w:ilvl w:val="0"/>
          <w:numId w:val="11"/>
        </w:numPr>
        <w:spacing w:before="120" w:after="120" w:afterAutospacing="0"/>
        <w:ind w:left="1985"/>
        <w:contextualSpacing/>
      </w:pPr>
      <w:r w:rsidRPr="00D8433F">
        <w:t>Sädeme tn 54 hoone (EHR kood 120854716)</w:t>
      </w:r>
    </w:p>
    <w:p w14:paraId="60E45A98" w14:textId="77777777" w:rsidR="0010639B" w:rsidRPr="00D8433F" w:rsidRDefault="0010639B" w:rsidP="007A23BF">
      <w:pPr>
        <w:pStyle w:val="Loendilik"/>
        <w:numPr>
          <w:ilvl w:val="0"/>
          <w:numId w:val="11"/>
        </w:numPr>
        <w:spacing w:before="120" w:after="120" w:afterAutospacing="0"/>
        <w:ind w:left="1985"/>
        <w:contextualSpacing/>
      </w:pPr>
      <w:r w:rsidRPr="00D8433F">
        <w:t>Sädeme tn 56 hoone (EHR kood 120841442)</w:t>
      </w:r>
    </w:p>
    <w:p w14:paraId="3374529C" w14:textId="77777777" w:rsidR="0010639B" w:rsidRPr="00D8433F" w:rsidRDefault="0010639B" w:rsidP="007A23BF">
      <w:pPr>
        <w:pStyle w:val="Loendilik"/>
        <w:numPr>
          <w:ilvl w:val="0"/>
          <w:numId w:val="12"/>
        </w:numPr>
        <w:spacing w:before="120" w:after="120" w:afterAutospacing="0"/>
        <w:contextualSpacing/>
      </w:pPr>
      <w:r w:rsidRPr="00D8433F">
        <w:t>Projekteeritud lahendus on planeeritud ehitada maismaa suunas ning olemasolevate ehitiste vahele.</w:t>
      </w:r>
    </w:p>
    <w:p w14:paraId="7AEFB24B" w14:textId="19796F16" w:rsidR="0010639B" w:rsidRPr="00D8433F" w:rsidRDefault="0010639B" w:rsidP="007A23BF">
      <w:pPr>
        <w:pStyle w:val="Loendilik"/>
        <w:numPr>
          <w:ilvl w:val="0"/>
          <w:numId w:val="12"/>
        </w:numPr>
        <w:spacing w:before="120" w:after="120" w:afterAutospacing="0"/>
        <w:contextualSpacing/>
      </w:pPr>
      <w:r w:rsidRPr="00D8433F">
        <w:t>Varem väljakujunenud ehitusjoone moodustamisel on arvestatud olemasolevaid hooneid (vt faili NA88_EP_AA-0-02_v02_Ehitusjoon).</w:t>
      </w:r>
    </w:p>
    <w:p w14:paraId="141C84B2" w14:textId="2FF17667" w:rsidR="006F6B5D" w:rsidRPr="00D8433F" w:rsidRDefault="006F6B5D" w:rsidP="006F6B5D">
      <w:pPr>
        <w:pStyle w:val="Pealkiri2"/>
        <w:rPr>
          <w:lang w:val="et-EE"/>
        </w:rPr>
      </w:pPr>
      <w:bookmarkStart w:id="7" w:name="_Toc193819478"/>
      <w:r w:rsidRPr="00D8433F">
        <w:rPr>
          <w:lang w:val="et-EE"/>
        </w:rPr>
        <w:lastRenderedPageBreak/>
        <w:t>Tellija</w:t>
      </w:r>
      <w:bookmarkEnd w:id="7"/>
    </w:p>
    <w:p w14:paraId="1682C7B5" w14:textId="74A20746" w:rsidR="006F6B5D" w:rsidRPr="00D8433F" w:rsidRDefault="006F6B5D" w:rsidP="006F6B5D">
      <w:pPr>
        <w:rPr>
          <w:lang w:val="et-EE"/>
        </w:rPr>
      </w:pPr>
      <w:r w:rsidRPr="00D8433F">
        <w:rPr>
          <w:lang w:val="et-EE"/>
        </w:rPr>
        <w:t>Narva Linnavalitsuse Arhitektuuri- ja Linnaplaneerimise Amet</w:t>
      </w:r>
    </w:p>
    <w:p w14:paraId="569BCED7" w14:textId="00A09EE8" w:rsidR="006F6B5D" w:rsidRPr="00D8433F" w:rsidRDefault="006F6B5D" w:rsidP="006F6B5D">
      <w:pPr>
        <w:pStyle w:val="Pealkiri2"/>
        <w:rPr>
          <w:lang w:val="et-EE"/>
        </w:rPr>
      </w:pPr>
      <w:bookmarkStart w:id="8" w:name="_Toc193819479"/>
      <w:r w:rsidRPr="00D8433F">
        <w:rPr>
          <w:lang w:val="et-EE"/>
        </w:rPr>
        <w:t>Projekteerija</w:t>
      </w:r>
      <w:bookmarkEnd w:id="8"/>
    </w:p>
    <w:p w14:paraId="7A55DE59" w14:textId="335F90E3" w:rsidR="006F6B5D" w:rsidRPr="00D8433F" w:rsidRDefault="006F6B5D" w:rsidP="006F6B5D">
      <w:pPr>
        <w:pStyle w:val="Pealkiri3"/>
        <w:rPr>
          <w:lang w:val="et-EE"/>
        </w:rPr>
      </w:pPr>
      <w:bookmarkStart w:id="9" w:name="_Toc193819480"/>
      <w:r w:rsidRPr="00D8433F">
        <w:rPr>
          <w:lang w:val="et-EE"/>
        </w:rPr>
        <w:t>Peaprojekteerija</w:t>
      </w:r>
      <w:bookmarkEnd w:id="9"/>
    </w:p>
    <w:p w14:paraId="522C0335" w14:textId="77777777" w:rsidR="006F6B5D" w:rsidRPr="00D8433F" w:rsidRDefault="006F6B5D" w:rsidP="006F6B5D">
      <w:pPr>
        <w:spacing w:before="120" w:after="120" w:line="240" w:lineRule="auto"/>
        <w:rPr>
          <w:lang w:val="et-EE"/>
        </w:rPr>
      </w:pPr>
      <w:proofErr w:type="spellStart"/>
      <w:r w:rsidRPr="00D8433F">
        <w:rPr>
          <w:lang w:val="et-EE"/>
        </w:rPr>
        <w:t>Infragate</w:t>
      </w:r>
      <w:proofErr w:type="spellEnd"/>
      <w:r w:rsidRPr="00D8433F">
        <w:rPr>
          <w:lang w:val="et-EE"/>
        </w:rPr>
        <w:t xml:space="preserve"> Eesti AS</w:t>
      </w:r>
    </w:p>
    <w:p w14:paraId="7D83DEEF" w14:textId="77777777" w:rsidR="006F6B5D" w:rsidRPr="00D8433F" w:rsidRDefault="006F6B5D" w:rsidP="006F6B5D">
      <w:pPr>
        <w:spacing w:before="120" w:after="120" w:line="240" w:lineRule="auto"/>
        <w:rPr>
          <w:lang w:val="et-EE"/>
        </w:rPr>
      </w:pPr>
      <w:r w:rsidRPr="00D8433F">
        <w:rPr>
          <w:lang w:val="et-EE"/>
        </w:rPr>
        <w:t>Mäealuse 2/3, 12618 Tallinn</w:t>
      </w:r>
    </w:p>
    <w:p w14:paraId="0531DF52" w14:textId="0887190C" w:rsidR="006F6B5D" w:rsidRPr="00D8433F" w:rsidRDefault="006F6B5D" w:rsidP="006F6B5D">
      <w:pPr>
        <w:spacing w:before="120" w:after="120" w:line="240" w:lineRule="auto"/>
        <w:rPr>
          <w:lang w:val="et-EE"/>
        </w:rPr>
      </w:pPr>
      <w:r w:rsidRPr="00D8433F">
        <w:rPr>
          <w:lang w:val="et-EE"/>
        </w:rPr>
        <w:t>Projektijuht: Helena Metspalu (vastutav isik)</w:t>
      </w:r>
    </w:p>
    <w:p w14:paraId="4276E300" w14:textId="39275063" w:rsidR="006F6B5D" w:rsidRPr="00D8433F" w:rsidRDefault="006F6B5D" w:rsidP="006F6B5D">
      <w:pPr>
        <w:spacing w:before="120" w:after="120" w:line="240" w:lineRule="auto"/>
        <w:rPr>
          <w:lang w:val="et-EE"/>
        </w:rPr>
      </w:pPr>
      <w:r w:rsidRPr="00D8433F">
        <w:rPr>
          <w:lang w:val="et-EE"/>
        </w:rPr>
        <w:t>Projektijuht: Karin Erimäe</w:t>
      </w:r>
    </w:p>
    <w:p w14:paraId="2C46502D" w14:textId="3EF7A4A5" w:rsidR="006F6B5D" w:rsidRPr="00D8433F" w:rsidRDefault="006F6B5D" w:rsidP="006F6B5D">
      <w:pPr>
        <w:pStyle w:val="Pealkiri4"/>
        <w:rPr>
          <w:lang w:val="et-EE"/>
        </w:rPr>
      </w:pPr>
      <w:r w:rsidRPr="00D8433F">
        <w:rPr>
          <w:lang w:val="et-EE"/>
        </w:rPr>
        <w:t>Veevarustuse ja kanalisatsiooni projekteerija</w:t>
      </w:r>
    </w:p>
    <w:p w14:paraId="4D282BBC" w14:textId="77777777" w:rsidR="006F6B5D" w:rsidRPr="00D8433F" w:rsidRDefault="006F6B5D" w:rsidP="006F6B5D">
      <w:pPr>
        <w:spacing w:before="120" w:after="120" w:line="240" w:lineRule="auto"/>
        <w:rPr>
          <w:lang w:val="et-EE"/>
        </w:rPr>
      </w:pPr>
      <w:proofErr w:type="spellStart"/>
      <w:r w:rsidRPr="00D8433F">
        <w:rPr>
          <w:lang w:val="et-EE"/>
        </w:rPr>
        <w:t>Infragate</w:t>
      </w:r>
      <w:proofErr w:type="spellEnd"/>
      <w:r w:rsidRPr="00D8433F">
        <w:rPr>
          <w:lang w:val="et-EE"/>
        </w:rPr>
        <w:t xml:space="preserve"> Eesti AS</w:t>
      </w:r>
    </w:p>
    <w:p w14:paraId="1922AB95" w14:textId="77777777" w:rsidR="006F6B5D" w:rsidRPr="00D8433F" w:rsidRDefault="006F6B5D" w:rsidP="006F6B5D">
      <w:pPr>
        <w:spacing w:before="120" w:after="120" w:line="240" w:lineRule="auto"/>
        <w:rPr>
          <w:lang w:val="et-EE"/>
        </w:rPr>
      </w:pPr>
      <w:r w:rsidRPr="00D8433F">
        <w:rPr>
          <w:lang w:val="et-EE"/>
        </w:rPr>
        <w:t>Mäealuse 2/3, 12618 Tallinn</w:t>
      </w:r>
    </w:p>
    <w:p w14:paraId="621D3643" w14:textId="46AD6DE0" w:rsidR="006F6B5D" w:rsidRPr="00D8433F" w:rsidRDefault="006F6B5D" w:rsidP="006F6B5D">
      <w:pPr>
        <w:spacing w:before="120" w:after="120" w:line="240" w:lineRule="auto"/>
        <w:rPr>
          <w:lang w:val="et-EE"/>
        </w:rPr>
      </w:pPr>
      <w:r w:rsidRPr="00D8433F">
        <w:rPr>
          <w:lang w:val="et-EE"/>
        </w:rPr>
        <w:t>VK projekteerija (vastutav isik)</w:t>
      </w:r>
    </w:p>
    <w:p w14:paraId="15B79EF4" w14:textId="77777777" w:rsidR="006F6B5D" w:rsidRPr="00D8433F" w:rsidRDefault="006F6B5D" w:rsidP="006F6B5D">
      <w:pPr>
        <w:spacing w:before="120" w:after="120" w:line="240" w:lineRule="auto"/>
        <w:rPr>
          <w:lang w:val="et-EE"/>
        </w:rPr>
      </w:pPr>
      <w:r w:rsidRPr="00D8433F">
        <w:rPr>
          <w:lang w:val="et-EE"/>
        </w:rPr>
        <w:t>Raivo Saidlo</w:t>
      </w:r>
    </w:p>
    <w:p w14:paraId="4059BEB9" w14:textId="77777777" w:rsidR="006F6B5D" w:rsidRPr="00D8433F" w:rsidRDefault="006F6B5D" w:rsidP="006F6B5D">
      <w:pPr>
        <w:spacing w:before="120" w:after="120" w:line="240" w:lineRule="auto"/>
        <w:rPr>
          <w:lang w:val="et-EE"/>
        </w:rPr>
      </w:pPr>
      <w:r w:rsidRPr="00D8433F">
        <w:rPr>
          <w:lang w:val="et-EE"/>
        </w:rPr>
        <w:t>Mobiil 5110077</w:t>
      </w:r>
    </w:p>
    <w:p w14:paraId="4DF68F01" w14:textId="2EABCD61" w:rsidR="006F6B5D" w:rsidRPr="00D8433F" w:rsidRDefault="006F6B5D" w:rsidP="006F6B5D">
      <w:pPr>
        <w:spacing w:before="120" w:after="120" w:line="240" w:lineRule="auto"/>
        <w:rPr>
          <w:lang w:val="et-EE"/>
        </w:rPr>
      </w:pPr>
      <w:hyperlink r:id="rId11" w:history="1">
        <w:r w:rsidRPr="00D8433F">
          <w:rPr>
            <w:rStyle w:val="Hperlink"/>
            <w:lang w:val="et-EE"/>
          </w:rPr>
          <w:t>Raivo.saidlo@infragate.ee</w:t>
        </w:r>
      </w:hyperlink>
      <w:r w:rsidRPr="00D8433F">
        <w:rPr>
          <w:lang w:val="et-EE"/>
        </w:rPr>
        <w:t xml:space="preserve"> </w:t>
      </w:r>
    </w:p>
    <w:p w14:paraId="06D9045D" w14:textId="77777777" w:rsidR="006F6B5D" w:rsidRPr="00D8433F" w:rsidRDefault="006F6B5D" w:rsidP="006F6B5D">
      <w:pPr>
        <w:spacing w:before="120" w:after="120" w:line="240" w:lineRule="auto"/>
        <w:rPr>
          <w:lang w:val="et-EE"/>
        </w:rPr>
      </w:pPr>
    </w:p>
    <w:p w14:paraId="4E8925F2" w14:textId="77777777" w:rsidR="006F6B5D" w:rsidRPr="00D8433F" w:rsidRDefault="006F6B5D" w:rsidP="006F6B5D">
      <w:pPr>
        <w:spacing w:before="120" w:after="120" w:line="240" w:lineRule="auto"/>
        <w:rPr>
          <w:lang w:val="et-EE"/>
        </w:rPr>
      </w:pPr>
      <w:r w:rsidRPr="00D8433F">
        <w:rPr>
          <w:lang w:val="et-EE"/>
        </w:rPr>
        <w:t>VK-projekteerija</w:t>
      </w:r>
    </w:p>
    <w:p w14:paraId="7E819DA9" w14:textId="77777777" w:rsidR="006F6B5D" w:rsidRPr="00D8433F" w:rsidRDefault="006F6B5D" w:rsidP="006F6B5D">
      <w:pPr>
        <w:spacing w:before="120" w:after="120" w:line="240" w:lineRule="auto"/>
        <w:rPr>
          <w:lang w:val="et-EE"/>
        </w:rPr>
      </w:pPr>
      <w:r w:rsidRPr="00D8433F">
        <w:rPr>
          <w:lang w:val="et-EE"/>
        </w:rPr>
        <w:t>Karin Erimäe</w:t>
      </w:r>
    </w:p>
    <w:p w14:paraId="4D8A5A0C" w14:textId="77777777" w:rsidR="006F6B5D" w:rsidRPr="00D8433F" w:rsidRDefault="006F6B5D" w:rsidP="006F6B5D">
      <w:pPr>
        <w:spacing w:before="120" w:after="120" w:line="240" w:lineRule="auto"/>
        <w:rPr>
          <w:lang w:val="et-EE"/>
        </w:rPr>
      </w:pPr>
      <w:r w:rsidRPr="00D8433F">
        <w:rPr>
          <w:lang w:val="et-EE"/>
        </w:rPr>
        <w:t>Mobiil 53066934</w:t>
      </w:r>
    </w:p>
    <w:p w14:paraId="2AE223F2" w14:textId="6E79B068" w:rsidR="006F6B5D" w:rsidRPr="00D8433F" w:rsidRDefault="006F6B5D" w:rsidP="006F6B5D">
      <w:pPr>
        <w:spacing w:before="120" w:after="120" w:line="240" w:lineRule="auto"/>
        <w:rPr>
          <w:lang w:val="et-EE"/>
        </w:rPr>
      </w:pPr>
      <w:hyperlink r:id="rId12" w:history="1">
        <w:r w:rsidRPr="00D8433F">
          <w:rPr>
            <w:rStyle w:val="Hperlink"/>
            <w:lang w:val="et-EE"/>
          </w:rPr>
          <w:t>Karin.erimae@infragate.ee</w:t>
        </w:r>
      </w:hyperlink>
    </w:p>
    <w:p w14:paraId="1E72D1BD" w14:textId="7AA04064" w:rsidR="006F6B5D" w:rsidRPr="00D8433F" w:rsidRDefault="006F6B5D" w:rsidP="006F6B5D">
      <w:pPr>
        <w:pStyle w:val="Pealkiri4"/>
        <w:rPr>
          <w:lang w:val="et-EE"/>
        </w:rPr>
      </w:pPr>
      <w:r w:rsidRPr="00D8433F">
        <w:rPr>
          <w:lang w:val="et-EE"/>
        </w:rPr>
        <w:t>Teede ja liikluskorralduse projekteerija</w:t>
      </w:r>
    </w:p>
    <w:p w14:paraId="47F7C1F1" w14:textId="77777777" w:rsidR="006F6B5D" w:rsidRPr="00D8433F" w:rsidRDefault="006F6B5D" w:rsidP="006F6B5D">
      <w:pPr>
        <w:rPr>
          <w:lang w:val="et-EE"/>
        </w:rPr>
      </w:pPr>
      <w:proofErr w:type="spellStart"/>
      <w:r w:rsidRPr="00D8433F">
        <w:rPr>
          <w:lang w:val="et-EE"/>
        </w:rPr>
        <w:t>Infragate</w:t>
      </w:r>
      <w:proofErr w:type="spellEnd"/>
      <w:r w:rsidRPr="00D8433F">
        <w:rPr>
          <w:lang w:val="et-EE"/>
        </w:rPr>
        <w:t xml:space="preserve"> Eesti AS</w:t>
      </w:r>
    </w:p>
    <w:p w14:paraId="6F9E4391" w14:textId="06D8246E" w:rsidR="006F6B5D" w:rsidRPr="00D8433F" w:rsidRDefault="006F6B5D" w:rsidP="006F6B5D">
      <w:pPr>
        <w:rPr>
          <w:lang w:val="et-EE"/>
        </w:rPr>
      </w:pPr>
      <w:r w:rsidRPr="00D8433F">
        <w:rPr>
          <w:lang w:val="et-EE"/>
        </w:rPr>
        <w:t>Mäealuse 2/3, 12618 Tallinn</w:t>
      </w:r>
    </w:p>
    <w:p w14:paraId="1602E7FF" w14:textId="501B7ECB" w:rsidR="006F6B5D" w:rsidRPr="00D8433F" w:rsidRDefault="006F6B5D" w:rsidP="006F6B5D">
      <w:pPr>
        <w:rPr>
          <w:lang w:val="et-EE"/>
        </w:rPr>
      </w:pPr>
      <w:r w:rsidRPr="00D8433F">
        <w:rPr>
          <w:lang w:val="et-EE"/>
        </w:rPr>
        <w:t xml:space="preserve">Roman </w:t>
      </w:r>
      <w:proofErr w:type="spellStart"/>
      <w:r w:rsidRPr="00D8433F">
        <w:rPr>
          <w:lang w:val="et-EE"/>
        </w:rPr>
        <w:t>Sokmann</w:t>
      </w:r>
      <w:proofErr w:type="spellEnd"/>
      <w:r w:rsidRPr="00D8433F">
        <w:rPr>
          <w:lang w:val="et-EE"/>
        </w:rPr>
        <w:t xml:space="preserve"> (vastutav isik)</w:t>
      </w:r>
    </w:p>
    <w:p w14:paraId="1C89AA94" w14:textId="682E28F2" w:rsidR="006F6B5D" w:rsidRPr="00D8433F" w:rsidRDefault="006F6B5D" w:rsidP="006F6B5D">
      <w:pPr>
        <w:rPr>
          <w:lang w:val="et-EE"/>
        </w:rPr>
      </w:pPr>
      <w:r w:rsidRPr="00D8433F">
        <w:rPr>
          <w:lang w:val="et-EE"/>
        </w:rPr>
        <w:t>Mobiil</w:t>
      </w:r>
      <w:r w:rsidR="0026385B" w:rsidRPr="00D8433F">
        <w:rPr>
          <w:lang w:val="et-EE"/>
        </w:rPr>
        <w:t xml:space="preserve"> 5012067</w:t>
      </w:r>
    </w:p>
    <w:p w14:paraId="47C054B9" w14:textId="15B2775E" w:rsidR="006F6B5D" w:rsidRPr="00D8433F" w:rsidRDefault="006F6B5D" w:rsidP="006F6B5D">
      <w:pPr>
        <w:rPr>
          <w:lang w:val="et-EE"/>
        </w:rPr>
      </w:pPr>
      <w:hyperlink r:id="rId13" w:history="1">
        <w:r w:rsidRPr="00D8433F">
          <w:rPr>
            <w:rStyle w:val="Hperlink"/>
            <w:lang w:val="et-EE"/>
          </w:rPr>
          <w:t>Roman.sokmann@infragate.ee</w:t>
        </w:r>
      </w:hyperlink>
    </w:p>
    <w:p w14:paraId="6B4A9A6A" w14:textId="5A31870B" w:rsidR="006F6B5D" w:rsidRPr="00D8433F" w:rsidRDefault="006F6B5D" w:rsidP="006F6B5D">
      <w:pPr>
        <w:pStyle w:val="Pealkiri4"/>
        <w:rPr>
          <w:lang w:val="et-EE"/>
        </w:rPr>
      </w:pPr>
      <w:r w:rsidRPr="00D8433F">
        <w:rPr>
          <w:lang w:val="et-EE"/>
        </w:rPr>
        <w:t>Ehituskonstruktsioonide projekteerija</w:t>
      </w:r>
    </w:p>
    <w:p w14:paraId="01E14C8A" w14:textId="77777777" w:rsidR="006F6B5D" w:rsidRPr="00D8433F" w:rsidRDefault="006F6B5D" w:rsidP="006F6B5D">
      <w:pPr>
        <w:rPr>
          <w:lang w:val="et-EE"/>
        </w:rPr>
      </w:pPr>
      <w:proofErr w:type="spellStart"/>
      <w:r w:rsidRPr="00D8433F">
        <w:rPr>
          <w:lang w:val="et-EE"/>
        </w:rPr>
        <w:t>Infragate</w:t>
      </w:r>
      <w:proofErr w:type="spellEnd"/>
      <w:r w:rsidRPr="00D8433F">
        <w:rPr>
          <w:lang w:val="et-EE"/>
        </w:rPr>
        <w:t xml:space="preserve"> Eesti AS</w:t>
      </w:r>
    </w:p>
    <w:p w14:paraId="3B42004E" w14:textId="77777777" w:rsidR="006F6B5D" w:rsidRPr="00D8433F" w:rsidRDefault="006F6B5D" w:rsidP="006F6B5D">
      <w:pPr>
        <w:rPr>
          <w:lang w:val="et-EE"/>
        </w:rPr>
      </w:pPr>
      <w:r w:rsidRPr="00D8433F">
        <w:rPr>
          <w:lang w:val="et-EE"/>
        </w:rPr>
        <w:t>Mäealuse 2/3, 12618 Tallinn</w:t>
      </w:r>
    </w:p>
    <w:p w14:paraId="6E1296B0" w14:textId="7D7DA6B4" w:rsidR="006F6B5D" w:rsidRPr="00D8433F" w:rsidRDefault="006F6B5D" w:rsidP="006F6B5D">
      <w:pPr>
        <w:rPr>
          <w:lang w:val="et-EE"/>
        </w:rPr>
      </w:pPr>
      <w:r w:rsidRPr="00D8433F">
        <w:rPr>
          <w:lang w:val="et-EE"/>
        </w:rPr>
        <w:t>Anne Müürsepp (vastutav isik)</w:t>
      </w:r>
    </w:p>
    <w:p w14:paraId="305D6AFA" w14:textId="7BDC5B58" w:rsidR="006F6B5D" w:rsidRPr="00D8433F" w:rsidRDefault="006F6B5D" w:rsidP="006F6B5D">
      <w:pPr>
        <w:rPr>
          <w:lang w:val="et-EE"/>
        </w:rPr>
      </w:pPr>
      <w:r w:rsidRPr="00D8433F">
        <w:rPr>
          <w:lang w:val="et-EE"/>
        </w:rPr>
        <w:lastRenderedPageBreak/>
        <w:t>Mobiil</w:t>
      </w:r>
      <w:r w:rsidR="0026385B" w:rsidRPr="00D8433F">
        <w:rPr>
          <w:lang w:val="et-EE"/>
        </w:rPr>
        <w:t xml:space="preserve"> 53541518</w:t>
      </w:r>
    </w:p>
    <w:p w14:paraId="0DF3D709" w14:textId="03B2C8A7" w:rsidR="006F6B5D" w:rsidRPr="00D8433F" w:rsidRDefault="006F6B5D" w:rsidP="006F6B5D">
      <w:pPr>
        <w:rPr>
          <w:lang w:val="et-EE"/>
        </w:rPr>
      </w:pPr>
      <w:hyperlink r:id="rId14" w:history="1">
        <w:r w:rsidRPr="00D8433F">
          <w:rPr>
            <w:rStyle w:val="Hperlink"/>
            <w:lang w:val="et-EE"/>
          </w:rPr>
          <w:t>Anne.muursepp@infragate.ee</w:t>
        </w:r>
      </w:hyperlink>
    </w:p>
    <w:p w14:paraId="21B7089A" w14:textId="77777777" w:rsidR="006F6B5D" w:rsidRPr="00D8433F" w:rsidRDefault="006F6B5D" w:rsidP="006F6B5D">
      <w:pPr>
        <w:rPr>
          <w:lang w:val="et-EE"/>
        </w:rPr>
      </w:pPr>
    </w:p>
    <w:p w14:paraId="6B5D2C99" w14:textId="2125093B" w:rsidR="006F6B5D" w:rsidRPr="00D8433F" w:rsidRDefault="006F6B5D" w:rsidP="006F6B5D">
      <w:pPr>
        <w:rPr>
          <w:lang w:val="et-EE"/>
        </w:rPr>
      </w:pPr>
      <w:r w:rsidRPr="00D8433F">
        <w:rPr>
          <w:lang w:val="et-EE"/>
        </w:rPr>
        <w:t>Ehitus</w:t>
      </w:r>
      <w:r w:rsidR="0026385B" w:rsidRPr="00D8433F">
        <w:rPr>
          <w:lang w:val="et-EE"/>
        </w:rPr>
        <w:t>konstruktsioonide projekteerija</w:t>
      </w:r>
    </w:p>
    <w:p w14:paraId="3AA4FEE5" w14:textId="253DC6F6" w:rsidR="0026385B" w:rsidRPr="00D8433F" w:rsidRDefault="0026385B" w:rsidP="006F6B5D">
      <w:pPr>
        <w:rPr>
          <w:lang w:val="et-EE"/>
        </w:rPr>
      </w:pPr>
      <w:r w:rsidRPr="00D8433F">
        <w:rPr>
          <w:lang w:val="et-EE"/>
        </w:rPr>
        <w:t>Kalle Nöps</w:t>
      </w:r>
    </w:p>
    <w:p w14:paraId="6EA0E392" w14:textId="667FDE2E" w:rsidR="0026385B" w:rsidRPr="00D8433F" w:rsidRDefault="0026385B" w:rsidP="006F6B5D">
      <w:pPr>
        <w:rPr>
          <w:lang w:val="et-EE"/>
        </w:rPr>
      </w:pPr>
      <w:r w:rsidRPr="00D8433F">
        <w:rPr>
          <w:lang w:val="et-EE"/>
        </w:rPr>
        <w:t>Mobiil 59002553</w:t>
      </w:r>
    </w:p>
    <w:p w14:paraId="16510E25" w14:textId="2D0B46E4" w:rsidR="0026385B" w:rsidRPr="00D8433F" w:rsidRDefault="0026385B" w:rsidP="006F6B5D">
      <w:pPr>
        <w:rPr>
          <w:lang w:val="et-EE"/>
        </w:rPr>
      </w:pPr>
      <w:hyperlink r:id="rId15" w:history="1">
        <w:r w:rsidRPr="00D8433F">
          <w:rPr>
            <w:rStyle w:val="Hperlink"/>
            <w:lang w:val="et-EE"/>
          </w:rPr>
          <w:t>Kalle.nops@infragate.ee</w:t>
        </w:r>
      </w:hyperlink>
      <w:r w:rsidRPr="00D8433F">
        <w:rPr>
          <w:lang w:val="et-EE"/>
        </w:rPr>
        <w:t xml:space="preserve"> </w:t>
      </w:r>
    </w:p>
    <w:p w14:paraId="450E0D87" w14:textId="3A2698B3" w:rsidR="006B2305" w:rsidRPr="00D8433F" w:rsidRDefault="006B2305" w:rsidP="006B2305">
      <w:pPr>
        <w:pStyle w:val="Pealkiri2"/>
        <w:rPr>
          <w:lang w:val="et-EE"/>
        </w:rPr>
      </w:pPr>
      <w:bookmarkStart w:id="10" w:name="_Toc193819481"/>
      <w:r w:rsidRPr="00D8433F">
        <w:rPr>
          <w:lang w:val="et-EE"/>
        </w:rPr>
        <w:t>Alusdokumendid</w:t>
      </w:r>
      <w:bookmarkEnd w:id="10"/>
    </w:p>
    <w:p w14:paraId="6A9F2A94" w14:textId="17D91B55" w:rsidR="006B2305" w:rsidRPr="00D8433F" w:rsidRDefault="006B2305" w:rsidP="006B2305">
      <w:pPr>
        <w:pStyle w:val="Pealkiri3"/>
        <w:rPr>
          <w:lang w:val="et-EE"/>
        </w:rPr>
      </w:pPr>
      <w:bookmarkStart w:id="11" w:name="_Toc193819482"/>
      <w:r w:rsidRPr="00D8433F">
        <w:rPr>
          <w:lang w:val="et-EE"/>
        </w:rPr>
        <w:t>Lähteandmed</w:t>
      </w:r>
      <w:bookmarkEnd w:id="11"/>
    </w:p>
    <w:p w14:paraId="55F27397" w14:textId="499614AF" w:rsidR="00FB47CF" w:rsidRPr="00D8433F" w:rsidRDefault="00FB47CF" w:rsidP="00FB47CF">
      <w:pPr>
        <w:pStyle w:val="Pealkiri4"/>
        <w:rPr>
          <w:lang w:val="et-EE"/>
        </w:rPr>
      </w:pPr>
      <w:r w:rsidRPr="00D8433F">
        <w:rPr>
          <w:lang w:val="et-EE"/>
        </w:rPr>
        <w:t>Tellija lähteülesanne</w:t>
      </w:r>
    </w:p>
    <w:p w14:paraId="42BD8612" w14:textId="38950DAA" w:rsidR="00FB47CF" w:rsidRPr="00D8433F" w:rsidRDefault="00BF1903" w:rsidP="0093697B">
      <w:pPr>
        <w:rPr>
          <w:lang w:val="et-EE"/>
        </w:rPr>
      </w:pPr>
      <w:r w:rsidRPr="00D8433F">
        <w:rPr>
          <w:lang w:val="et-EE"/>
        </w:rPr>
        <w:t xml:space="preserve">Töö koostamise aluseks on </w:t>
      </w:r>
      <w:r w:rsidR="0093697B" w:rsidRPr="00D8433F">
        <w:rPr>
          <w:lang w:val="et-EE"/>
        </w:rPr>
        <w:t>hanke „</w:t>
      </w:r>
      <w:r w:rsidR="0006321C" w:rsidRPr="00D8433F">
        <w:rPr>
          <w:lang w:val="et-EE"/>
        </w:rPr>
        <w:t>Narva pilootalal maaparandussüsteemi (sh mahuti ja torustik) projekteerimine</w:t>
      </w:r>
      <w:r w:rsidR="0093697B" w:rsidRPr="00D8433F">
        <w:rPr>
          <w:lang w:val="et-EE"/>
        </w:rPr>
        <w:t>“</w:t>
      </w:r>
      <w:r w:rsidR="00C33181" w:rsidRPr="00D8433F">
        <w:rPr>
          <w:lang w:val="et-EE"/>
        </w:rPr>
        <w:t xml:space="preserve"> juurde kuulunud </w:t>
      </w:r>
      <w:r w:rsidR="0093697B" w:rsidRPr="00D8433F">
        <w:rPr>
          <w:lang w:val="et-EE"/>
        </w:rPr>
        <w:t xml:space="preserve">Lisa 1 </w:t>
      </w:r>
      <w:r w:rsidR="0006321C" w:rsidRPr="00D8433F">
        <w:rPr>
          <w:lang w:val="et-EE"/>
        </w:rPr>
        <w:t>T</w:t>
      </w:r>
      <w:r w:rsidR="0093697B" w:rsidRPr="00D8433F">
        <w:rPr>
          <w:lang w:val="et-EE"/>
        </w:rPr>
        <w:t>ehniline kirjeldus</w:t>
      </w:r>
      <w:r w:rsidR="00C33181" w:rsidRPr="00D8433F">
        <w:rPr>
          <w:lang w:val="et-EE"/>
        </w:rPr>
        <w:t xml:space="preserve"> ja selle lisad</w:t>
      </w:r>
      <w:r w:rsidR="00FE756E" w:rsidRPr="00D8433F">
        <w:rPr>
          <w:lang w:val="et-EE"/>
        </w:rPr>
        <w:t>:</w:t>
      </w:r>
    </w:p>
    <w:p w14:paraId="6D2250ED" w14:textId="77777777" w:rsidR="00FE756E" w:rsidRPr="00D8433F" w:rsidRDefault="00FE756E" w:rsidP="007A23BF">
      <w:pPr>
        <w:pStyle w:val="Loendilik"/>
        <w:keepLines w:val="0"/>
        <w:numPr>
          <w:ilvl w:val="0"/>
          <w:numId w:val="6"/>
        </w:numPr>
        <w:autoSpaceDE w:val="0"/>
        <w:autoSpaceDN w:val="0"/>
        <w:spacing w:after="0" w:afterAutospacing="0"/>
        <w:contextualSpacing/>
        <w:rPr>
          <w:rFonts w:cs="Arial"/>
          <w:szCs w:val="20"/>
        </w:rPr>
      </w:pPr>
      <w:r w:rsidRPr="00D8433F">
        <w:rPr>
          <w:rFonts w:cs="Arial"/>
          <w:szCs w:val="20"/>
        </w:rPr>
        <w:t>Lisa 1 Pilootala asendiplaan;</w:t>
      </w:r>
    </w:p>
    <w:p w14:paraId="302177CE" w14:textId="77777777" w:rsidR="00FE756E" w:rsidRPr="00D8433F" w:rsidRDefault="00FE756E" w:rsidP="007A23BF">
      <w:pPr>
        <w:pStyle w:val="Loendilik"/>
        <w:keepLines w:val="0"/>
        <w:numPr>
          <w:ilvl w:val="0"/>
          <w:numId w:val="6"/>
        </w:numPr>
        <w:autoSpaceDE w:val="0"/>
        <w:autoSpaceDN w:val="0"/>
        <w:spacing w:after="0" w:afterAutospacing="0"/>
        <w:contextualSpacing/>
        <w:rPr>
          <w:rFonts w:cs="Arial"/>
          <w:szCs w:val="20"/>
        </w:rPr>
      </w:pPr>
      <w:r w:rsidRPr="00D8433F">
        <w:rPr>
          <w:rFonts w:cs="Arial"/>
          <w:szCs w:val="20"/>
        </w:rPr>
        <w:t>Lisa 2 Geodeetilised mõõdistused;</w:t>
      </w:r>
    </w:p>
    <w:p w14:paraId="5DEA0EE9" w14:textId="77777777" w:rsidR="00FE756E" w:rsidRPr="00D8433F" w:rsidRDefault="00FE756E" w:rsidP="007A23BF">
      <w:pPr>
        <w:pStyle w:val="Loendilik"/>
        <w:keepLines w:val="0"/>
        <w:numPr>
          <w:ilvl w:val="0"/>
          <w:numId w:val="6"/>
        </w:numPr>
        <w:autoSpaceDE w:val="0"/>
        <w:autoSpaceDN w:val="0"/>
        <w:spacing w:after="0" w:afterAutospacing="0"/>
        <w:contextualSpacing/>
        <w:rPr>
          <w:rFonts w:cs="Arial"/>
          <w:szCs w:val="20"/>
        </w:rPr>
      </w:pPr>
      <w:r w:rsidRPr="00D8433F">
        <w:rPr>
          <w:rFonts w:cs="Arial"/>
          <w:szCs w:val="20"/>
        </w:rPr>
        <w:t>Lisa 3 Geoloogilised uuringud;</w:t>
      </w:r>
    </w:p>
    <w:p w14:paraId="3436EC8E" w14:textId="77777777" w:rsidR="00FE756E" w:rsidRPr="00D8433F" w:rsidRDefault="00FE756E" w:rsidP="007A23BF">
      <w:pPr>
        <w:pStyle w:val="Loendilik"/>
        <w:keepLines w:val="0"/>
        <w:numPr>
          <w:ilvl w:val="0"/>
          <w:numId w:val="6"/>
        </w:numPr>
        <w:autoSpaceDE w:val="0"/>
        <w:autoSpaceDN w:val="0"/>
        <w:spacing w:after="0" w:afterAutospacing="0"/>
        <w:contextualSpacing/>
        <w:rPr>
          <w:rFonts w:cs="Arial"/>
          <w:szCs w:val="20"/>
        </w:rPr>
      </w:pPr>
      <w:r w:rsidRPr="00D8433F">
        <w:rPr>
          <w:rFonts w:cs="Arial"/>
          <w:szCs w:val="20"/>
        </w:rPr>
        <w:t>Lisa 4 Veekvaliteedi uuringud;</w:t>
      </w:r>
    </w:p>
    <w:p w14:paraId="1B4B61F3" w14:textId="77777777" w:rsidR="00FE756E" w:rsidRPr="00D8433F" w:rsidRDefault="00FE756E" w:rsidP="007A23BF">
      <w:pPr>
        <w:pStyle w:val="Loendilik"/>
        <w:keepLines w:val="0"/>
        <w:numPr>
          <w:ilvl w:val="0"/>
          <w:numId w:val="6"/>
        </w:numPr>
        <w:autoSpaceDE w:val="0"/>
        <w:autoSpaceDN w:val="0"/>
        <w:spacing w:after="0" w:afterAutospacing="0"/>
        <w:contextualSpacing/>
        <w:rPr>
          <w:rFonts w:cs="Arial"/>
          <w:szCs w:val="20"/>
        </w:rPr>
      </w:pPr>
      <w:r w:rsidRPr="00D8433F">
        <w:rPr>
          <w:rFonts w:cs="Arial"/>
          <w:szCs w:val="20"/>
        </w:rPr>
        <w:t>Lisa 5 Seirekaamera kuvatõmmised;</w:t>
      </w:r>
    </w:p>
    <w:p w14:paraId="1FDB85D6" w14:textId="77777777" w:rsidR="00FE756E" w:rsidRPr="00D8433F" w:rsidRDefault="00FE756E" w:rsidP="007A23BF">
      <w:pPr>
        <w:pStyle w:val="Loendilik"/>
        <w:keepLines w:val="0"/>
        <w:numPr>
          <w:ilvl w:val="0"/>
          <w:numId w:val="6"/>
        </w:numPr>
        <w:autoSpaceDE w:val="0"/>
        <w:autoSpaceDN w:val="0"/>
        <w:spacing w:after="0" w:afterAutospacing="0"/>
        <w:contextualSpacing/>
        <w:rPr>
          <w:rFonts w:cs="Arial"/>
          <w:szCs w:val="20"/>
        </w:rPr>
      </w:pPr>
      <w:r w:rsidRPr="00D8433F">
        <w:rPr>
          <w:rFonts w:cs="Arial"/>
          <w:szCs w:val="20"/>
        </w:rPr>
        <w:t>Lisa 6 Päästeameti skeem jalakäigusilla võimalike asukohaga;</w:t>
      </w:r>
    </w:p>
    <w:p w14:paraId="59E15902" w14:textId="77777777" w:rsidR="00FE756E" w:rsidRPr="00D8433F" w:rsidRDefault="00FE756E" w:rsidP="007A23BF">
      <w:pPr>
        <w:pStyle w:val="Loendilik"/>
        <w:keepLines w:val="0"/>
        <w:numPr>
          <w:ilvl w:val="0"/>
          <w:numId w:val="6"/>
        </w:numPr>
        <w:autoSpaceDE w:val="0"/>
        <w:autoSpaceDN w:val="0"/>
        <w:spacing w:after="0" w:afterAutospacing="0"/>
        <w:contextualSpacing/>
        <w:rPr>
          <w:rFonts w:cs="Arial"/>
          <w:szCs w:val="20"/>
        </w:rPr>
      </w:pPr>
      <w:r w:rsidRPr="00D8433F">
        <w:rPr>
          <w:rFonts w:cs="Arial"/>
          <w:szCs w:val="20"/>
        </w:rPr>
        <w:t>Lisa 7 Ilmajaama andmed sademete hulgast 2023. aasta jooksul;</w:t>
      </w:r>
    </w:p>
    <w:p w14:paraId="3F5A36FF" w14:textId="144972AC" w:rsidR="00AF3A0F" w:rsidRPr="00D8433F" w:rsidRDefault="00FE756E" w:rsidP="007A23BF">
      <w:pPr>
        <w:pStyle w:val="Loendilik"/>
        <w:keepLines w:val="0"/>
        <w:numPr>
          <w:ilvl w:val="0"/>
          <w:numId w:val="6"/>
        </w:numPr>
        <w:autoSpaceDE w:val="0"/>
        <w:autoSpaceDN w:val="0"/>
        <w:spacing w:after="0" w:afterAutospacing="0"/>
        <w:contextualSpacing/>
        <w:rPr>
          <w:rFonts w:cs="Arial"/>
          <w:szCs w:val="20"/>
        </w:rPr>
      </w:pPr>
      <w:r w:rsidRPr="00D8433F">
        <w:rPr>
          <w:rFonts w:cs="Arial"/>
          <w:szCs w:val="20"/>
        </w:rPr>
        <w:t>Lisa 8 Ehitustööde hankimiseks lähteülesanne</w:t>
      </w:r>
      <w:r w:rsidR="00AF3A0F" w:rsidRPr="00D8433F">
        <w:rPr>
          <w:rFonts w:cs="Arial"/>
          <w:szCs w:val="20"/>
        </w:rPr>
        <w:t>.</w:t>
      </w:r>
    </w:p>
    <w:p w14:paraId="75661F36" w14:textId="74F60161" w:rsidR="004F582A" w:rsidRPr="00D8433F" w:rsidRDefault="004F582A" w:rsidP="004F582A">
      <w:pPr>
        <w:pStyle w:val="Pealkiri3"/>
        <w:rPr>
          <w:lang w:val="et-EE"/>
        </w:rPr>
      </w:pPr>
      <w:bookmarkStart w:id="12" w:name="_Toc193819483"/>
      <w:r w:rsidRPr="00D8433F">
        <w:rPr>
          <w:lang w:val="et-EE"/>
        </w:rPr>
        <w:t>Ehitusuuringud</w:t>
      </w:r>
      <w:bookmarkEnd w:id="12"/>
    </w:p>
    <w:p w14:paraId="672E6830" w14:textId="2E9176CF" w:rsidR="001D5D4B" w:rsidRPr="00D8433F" w:rsidRDefault="005B34FC" w:rsidP="001D5D4B">
      <w:pPr>
        <w:rPr>
          <w:lang w:val="et-EE"/>
        </w:rPr>
      </w:pPr>
      <w:r w:rsidRPr="00D8433F">
        <w:rPr>
          <w:lang w:val="et-EE"/>
        </w:rPr>
        <w:t>Projekteerimistööde eelselt läbi viidud ehitusuuringud:</w:t>
      </w:r>
    </w:p>
    <w:p w14:paraId="5C3C18FB" w14:textId="4EF37735" w:rsidR="000545B8" w:rsidRPr="00D8433F" w:rsidRDefault="000545B8" w:rsidP="007A23BF">
      <w:pPr>
        <w:pStyle w:val="Loendilik"/>
        <w:numPr>
          <w:ilvl w:val="0"/>
          <w:numId w:val="5"/>
        </w:numPr>
      </w:pPr>
      <w:proofErr w:type="spellStart"/>
      <w:r w:rsidRPr="00D8433F">
        <w:t>Topo</w:t>
      </w:r>
      <w:proofErr w:type="spellEnd"/>
      <w:r w:rsidRPr="00D8433F">
        <w:t xml:space="preserve">-geodeetilised uuringud, </w:t>
      </w:r>
      <w:r w:rsidR="005B3792" w:rsidRPr="00D8433F">
        <w:t>Narva linn, Saialille tn, Aroonia tn AU Elektron</w:t>
      </w:r>
      <w:r w:rsidR="00BD6103" w:rsidRPr="00D8433F">
        <w:t xml:space="preserve"> – töö teostaja OÜ </w:t>
      </w:r>
      <w:proofErr w:type="spellStart"/>
      <w:r w:rsidR="005B3792" w:rsidRPr="00D8433F">
        <w:t>Hades</w:t>
      </w:r>
      <w:proofErr w:type="spellEnd"/>
      <w:r w:rsidR="005B3792" w:rsidRPr="00D8433F">
        <w:t xml:space="preserve"> geodeesia</w:t>
      </w:r>
      <w:r w:rsidR="002B2548" w:rsidRPr="00D8433F">
        <w:t xml:space="preserve">, töö nr </w:t>
      </w:r>
      <w:r w:rsidR="005B3792" w:rsidRPr="00D8433F">
        <w:t>G2264</w:t>
      </w:r>
      <w:r w:rsidR="002B2548" w:rsidRPr="00D8433F">
        <w:t>, 2023;</w:t>
      </w:r>
    </w:p>
    <w:p w14:paraId="366691EB" w14:textId="754A5B29" w:rsidR="003162B6" w:rsidRPr="00D8433F" w:rsidRDefault="000279A7" w:rsidP="007A23BF">
      <w:pPr>
        <w:pStyle w:val="Loendilik"/>
        <w:numPr>
          <w:ilvl w:val="0"/>
          <w:numId w:val="5"/>
        </w:numPr>
      </w:pPr>
      <w:r w:rsidRPr="00D8433F">
        <w:t>Ehitusgeoloogiline uuring</w:t>
      </w:r>
      <w:r w:rsidR="00BB7CA3" w:rsidRPr="00D8433F">
        <w:t xml:space="preserve">, </w:t>
      </w:r>
      <w:r w:rsidR="005B3792" w:rsidRPr="00D8433F">
        <w:t xml:space="preserve">Ida-Virumaa Narva linna AÜ Elektron projekteeritava tuletõrje veevõtukoha ehitusgeoloogiline uuring </w:t>
      </w:r>
      <w:r w:rsidR="00BB7CA3" w:rsidRPr="00D8433F">
        <w:t xml:space="preserve">– töö teostaja </w:t>
      </w:r>
      <w:r w:rsidR="005B3792" w:rsidRPr="00D8433F">
        <w:t>Maves</w:t>
      </w:r>
      <w:r w:rsidR="00CC0FCC" w:rsidRPr="00D8433F">
        <w:t xml:space="preserve"> OÜ, töö nr</w:t>
      </w:r>
      <w:r w:rsidR="005B3792" w:rsidRPr="00D8433F">
        <w:t> 23082</w:t>
      </w:r>
      <w:r w:rsidR="00EA2DCD" w:rsidRPr="00D8433F">
        <w:t xml:space="preserve">, </w:t>
      </w:r>
      <w:r w:rsidR="005B3792" w:rsidRPr="00D8433F">
        <w:t>august</w:t>
      </w:r>
      <w:r w:rsidR="00EA2DCD" w:rsidRPr="00D8433F">
        <w:t xml:space="preserve"> 202</w:t>
      </w:r>
      <w:r w:rsidR="005B3792" w:rsidRPr="00D8433F">
        <w:t>3</w:t>
      </w:r>
      <w:r w:rsidR="003162B6" w:rsidRPr="00D8433F">
        <w:t>.</w:t>
      </w:r>
    </w:p>
    <w:p w14:paraId="07EB43CB" w14:textId="1D86B805" w:rsidR="004F582A" w:rsidRPr="00D8433F" w:rsidRDefault="003D4303" w:rsidP="001D765F">
      <w:pPr>
        <w:pStyle w:val="Pealkiri3"/>
        <w:rPr>
          <w:lang w:val="et-EE"/>
        </w:rPr>
      </w:pPr>
      <w:bookmarkStart w:id="13" w:name="_Toc193819484"/>
      <w:r w:rsidRPr="00D8433F">
        <w:rPr>
          <w:lang w:val="et-EE"/>
        </w:rPr>
        <w:t>Normdokumendid</w:t>
      </w:r>
      <w:bookmarkEnd w:id="13"/>
    </w:p>
    <w:p w14:paraId="4BFE4B7D" w14:textId="594003BC" w:rsidR="00C323BA" w:rsidRPr="00D8433F" w:rsidRDefault="00C323BA" w:rsidP="00AD6D5D">
      <w:pPr>
        <w:spacing w:after="0" w:line="240" w:lineRule="auto"/>
        <w:rPr>
          <w:rFonts w:eastAsia="Times New Roman" w:cs="Times New Roman"/>
          <w:szCs w:val="20"/>
          <w:u w:val="single"/>
          <w:lang w:val="et-EE"/>
        </w:rPr>
      </w:pPr>
      <w:r w:rsidRPr="00D8433F">
        <w:rPr>
          <w:rFonts w:eastAsia="Times New Roman" w:cs="Times New Roman"/>
          <w:szCs w:val="20"/>
          <w:u w:val="single"/>
          <w:lang w:val="et-EE"/>
        </w:rPr>
        <w:t>Projekteerimisel aluseks võetud normdokumendi on järgmised:</w:t>
      </w:r>
    </w:p>
    <w:p w14:paraId="3BDD7A00" w14:textId="77777777" w:rsidR="00993209" w:rsidRPr="00D8433F" w:rsidRDefault="00993209" w:rsidP="007A23BF">
      <w:pPr>
        <w:numPr>
          <w:ilvl w:val="0"/>
          <w:numId w:val="3"/>
        </w:numPr>
        <w:spacing w:before="80" w:after="120" w:line="240" w:lineRule="auto"/>
        <w:contextualSpacing/>
        <w:rPr>
          <w:rFonts w:eastAsia="Times New Roman" w:cs="Times New Roman"/>
          <w:szCs w:val="20"/>
          <w:lang w:val="et-EE"/>
        </w:rPr>
      </w:pPr>
      <w:r w:rsidRPr="00D8433F">
        <w:rPr>
          <w:rFonts w:eastAsia="Times New Roman" w:cs="Times New Roman"/>
          <w:szCs w:val="20"/>
          <w:lang w:val="et-EE"/>
        </w:rPr>
        <w:t>Veeseadus</w:t>
      </w:r>
    </w:p>
    <w:p w14:paraId="3A9E253F" w14:textId="599DC119" w:rsidR="00993209" w:rsidRPr="00D8433F" w:rsidRDefault="00993209" w:rsidP="007A23BF">
      <w:pPr>
        <w:numPr>
          <w:ilvl w:val="0"/>
          <w:numId w:val="3"/>
        </w:numPr>
        <w:spacing w:before="80" w:after="120" w:line="240" w:lineRule="auto"/>
        <w:contextualSpacing/>
        <w:rPr>
          <w:rFonts w:eastAsia="Times New Roman" w:cs="Times New Roman"/>
          <w:szCs w:val="20"/>
          <w:lang w:val="et-EE"/>
        </w:rPr>
      </w:pPr>
      <w:r w:rsidRPr="00D8433F">
        <w:rPr>
          <w:rFonts w:eastAsia="Times New Roman" w:cs="Times New Roman"/>
          <w:szCs w:val="20"/>
          <w:lang w:val="et-EE"/>
        </w:rPr>
        <w:t xml:space="preserve">Ühisveevärgi ja –kanalisatsiooni seadus </w:t>
      </w:r>
    </w:p>
    <w:p w14:paraId="6007B428" w14:textId="77777777" w:rsidR="00993209" w:rsidRPr="00D8433F" w:rsidRDefault="00993209" w:rsidP="007A23BF">
      <w:pPr>
        <w:numPr>
          <w:ilvl w:val="0"/>
          <w:numId w:val="3"/>
        </w:numPr>
        <w:spacing w:before="80" w:after="120" w:line="240" w:lineRule="auto"/>
        <w:contextualSpacing/>
        <w:rPr>
          <w:rFonts w:eastAsia="Times New Roman" w:cs="Times New Roman"/>
          <w:szCs w:val="20"/>
          <w:lang w:val="et-EE"/>
        </w:rPr>
      </w:pPr>
      <w:r w:rsidRPr="00D8433F">
        <w:rPr>
          <w:rFonts w:eastAsia="Times New Roman" w:cs="Times New Roman"/>
          <w:szCs w:val="20"/>
          <w:lang w:val="et-EE"/>
        </w:rPr>
        <w:t>Planeerimisseadus</w:t>
      </w:r>
    </w:p>
    <w:p w14:paraId="22974D4E" w14:textId="77777777" w:rsidR="00993209" w:rsidRPr="00D8433F" w:rsidRDefault="00993209" w:rsidP="007A23BF">
      <w:pPr>
        <w:numPr>
          <w:ilvl w:val="0"/>
          <w:numId w:val="3"/>
        </w:numPr>
        <w:spacing w:before="80" w:after="120" w:line="240" w:lineRule="auto"/>
        <w:contextualSpacing/>
        <w:rPr>
          <w:rFonts w:eastAsia="Times New Roman" w:cs="Times New Roman"/>
          <w:szCs w:val="20"/>
          <w:lang w:val="et-EE"/>
        </w:rPr>
      </w:pPr>
      <w:r w:rsidRPr="00D8433F">
        <w:rPr>
          <w:rFonts w:eastAsia="Times New Roman" w:cs="Times New Roman"/>
          <w:szCs w:val="20"/>
          <w:lang w:val="et-EE"/>
        </w:rPr>
        <w:t>Ehitusseadustik</w:t>
      </w:r>
    </w:p>
    <w:p w14:paraId="217D7CF5" w14:textId="77777777" w:rsidR="00993209" w:rsidRPr="00D8433F" w:rsidRDefault="00993209" w:rsidP="007A23BF">
      <w:pPr>
        <w:numPr>
          <w:ilvl w:val="0"/>
          <w:numId w:val="3"/>
        </w:numPr>
        <w:spacing w:before="80" w:after="120" w:line="240" w:lineRule="auto"/>
        <w:contextualSpacing/>
        <w:rPr>
          <w:rFonts w:eastAsia="Times New Roman" w:cs="Times New Roman"/>
          <w:szCs w:val="20"/>
          <w:lang w:val="et-EE"/>
        </w:rPr>
      </w:pPr>
      <w:r w:rsidRPr="00D8433F">
        <w:rPr>
          <w:rFonts w:eastAsia="Times New Roman" w:cs="Times New Roman"/>
          <w:szCs w:val="20"/>
          <w:lang w:val="et-EE"/>
        </w:rPr>
        <w:t>Keskkonnatasude seadus</w:t>
      </w:r>
    </w:p>
    <w:p w14:paraId="662F91C0" w14:textId="77777777" w:rsidR="00993209" w:rsidRPr="00D8433F" w:rsidRDefault="00993209" w:rsidP="007A23BF">
      <w:pPr>
        <w:numPr>
          <w:ilvl w:val="0"/>
          <w:numId w:val="3"/>
        </w:numPr>
        <w:spacing w:before="80" w:after="120" w:line="240" w:lineRule="auto"/>
        <w:contextualSpacing/>
        <w:rPr>
          <w:rFonts w:eastAsia="Times New Roman" w:cs="Times New Roman"/>
          <w:szCs w:val="20"/>
          <w:lang w:val="et-EE"/>
        </w:rPr>
      </w:pPr>
      <w:r w:rsidRPr="00D8433F">
        <w:rPr>
          <w:rFonts w:eastAsia="Times New Roman" w:cs="Times New Roman"/>
          <w:szCs w:val="20"/>
          <w:lang w:val="et-EE"/>
        </w:rPr>
        <w:t>Keskkonnaseire seadus</w:t>
      </w:r>
    </w:p>
    <w:p w14:paraId="49F76F48" w14:textId="77777777" w:rsidR="00993209" w:rsidRPr="00D8433F" w:rsidRDefault="00993209" w:rsidP="007A23BF">
      <w:pPr>
        <w:numPr>
          <w:ilvl w:val="0"/>
          <w:numId w:val="3"/>
        </w:numPr>
        <w:spacing w:before="80" w:after="120" w:line="240" w:lineRule="auto"/>
        <w:contextualSpacing/>
        <w:rPr>
          <w:rFonts w:eastAsia="Times New Roman" w:cs="Times New Roman"/>
          <w:szCs w:val="20"/>
          <w:lang w:val="et-EE"/>
        </w:rPr>
      </w:pPr>
      <w:r w:rsidRPr="00D8433F">
        <w:rPr>
          <w:rFonts w:eastAsia="Times New Roman" w:cs="Times New Roman"/>
          <w:szCs w:val="20"/>
          <w:lang w:val="et-EE"/>
        </w:rPr>
        <w:t>Looduskaitseseadus</w:t>
      </w:r>
    </w:p>
    <w:p w14:paraId="2DC272CD" w14:textId="4A734729" w:rsidR="00F0791A" w:rsidRPr="00D8433F" w:rsidRDefault="00F0791A" w:rsidP="007A23BF">
      <w:pPr>
        <w:numPr>
          <w:ilvl w:val="0"/>
          <w:numId w:val="3"/>
        </w:numPr>
        <w:spacing w:before="80" w:after="120" w:line="240" w:lineRule="auto"/>
        <w:contextualSpacing/>
        <w:rPr>
          <w:rFonts w:eastAsia="Times New Roman" w:cs="Times New Roman"/>
          <w:szCs w:val="20"/>
          <w:lang w:val="et-EE"/>
        </w:rPr>
      </w:pPr>
      <w:r w:rsidRPr="00D8433F">
        <w:rPr>
          <w:rFonts w:eastAsia="Times New Roman" w:cs="Times New Roman"/>
          <w:szCs w:val="20"/>
          <w:lang w:val="et-EE"/>
        </w:rPr>
        <w:lastRenderedPageBreak/>
        <w:t>Maaparandusseadus</w:t>
      </w:r>
    </w:p>
    <w:p w14:paraId="3474F2A7" w14:textId="77777777" w:rsidR="00993209" w:rsidRPr="00D8433F" w:rsidRDefault="00993209" w:rsidP="007A23BF">
      <w:pPr>
        <w:numPr>
          <w:ilvl w:val="0"/>
          <w:numId w:val="3"/>
        </w:numPr>
        <w:spacing w:before="80" w:after="120" w:line="240" w:lineRule="auto"/>
        <w:contextualSpacing/>
        <w:rPr>
          <w:rFonts w:eastAsia="Times New Roman" w:cs="Times New Roman"/>
          <w:szCs w:val="20"/>
          <w:lang w:val="et-EE"/>
        </w:rPr>
      </w:pPr>
      <w:r w:rsidRPr="00D8433F">
        <w:rPr>
          <w:rFonts w:eastAsia="Times New Roman" w:cs="Times New Roman"/>
          <w:szCs w:val="20"/>
          <w:lang w:val="et-EE"/>
        </w:rPr>
        <w:t>Keskkonnaministri 08.11.2019 määrus nr 61 „Nõuded reovee puhastamise ning heit-, sademe-, kaevandus-, karjääri- ja jahutusvee suublasse juhtimise kohta, nõuetele vastavuse hindamise meetmed ning saasteainesisalduse piirväärtused“</w:t>
      </w:r>
    </w:p>
    <w:p w14:paraId="058DADD0" w14:textId="77777777" w:rsidR="00993209" w:rsidRPr="00D8433F" w:rsidRDefault="00993209" w:rsidP="007A23BF">
      <w:pPr>
        <w:numPr>
          <w:ilvl w:val="0"/>
          <w:numId w:val="3"/>
        </w:numPr>
        <w:spacing w:before="80" w:after="120" w:line="240" w:lineRule="auto"/>
        <w:contextualSpacing/>
        <w:rPr>
          <w:rFonts w:eastAsia="Times New Roman" w:cs="Times New Roman"/>
          <w:szCs w:val="20"/>
          <w:lang w:val="et-EE"/>
        </w:rPr>
      </w:pPr>
      <w:r w:rsidRPr="00D8433F">
        <w:rPr>
          <w:rFonts w:eastAsia="Times New Roman" w:cs="Times New Roman"/>
          <w:szCs w:val="20"/>
          <w:lang w:val="et-EE"/>
        </w:rPr>
        <w:t>Keskkonnaministri 31.07.2019 määrus nr 31 „Kanalisatsiooniehitise planeerimise, ehitamise ja kasutamise nõuded ning kanalisatsiooniehitise kuja täpsustatud ulatus“</w:t>
      </w:r>
    </w:p>
    <w:p w14:paraId="58CAB9F5" w14:textId="1937C207" w:rsidR="00C323BA" w:rsidRPr="00D8433F" w:rsidRDefault="00C323BA" w:rsidP="007A23BF">
      <w:pPr>
        <w:numPr>
          <w:ilvl w:val="0"/>
          <w:numId w:val="3"/>
        </w:numPr>
        <w:spacing w:before="80" w:after="120" w:line="240" w:lineRule="auto"/>
        <w:contextualSpacing/>
        <w:rPr>
          <w:rFonts w:eastAsia="Times New Roman" w:cs="Times New Roman"/>
          <w:szCs w:val="20"/>
          <w:lang w:val="et-EE"/>
        </w:rPr>
      </w:pPr>
      <w:r w:rsidRPr="00D8433F">
        <w:rPr>
          <w:rFonts w:eastAsia="Times New Roman" w:cs="Times New Roman"/>
          <w:szCs w:val="20"/>
          <w:lang w:val="et-EE"/>
        </w:rPr>
        <w:t>Majandus- ja taristuministri määrus nr 97 „Nõuded ehitusprojektile</w:t>
      </w:r>
    </w:p>
    <w:p w14:paraId="5D968DAA" w14:textId="062F7B96" w:rsidR="00C323BA" w:rsidRPr="00D8433F" w:rsidRDefault="006F6B5D" w:rsidP="007A23BF">
      <w:pPr>
        <w:numPr>
          <w:ilvl w:val="0"/>
          <w:numId w:val="3"/>
        </w:numPr>
        <w:spacing w:before="120" w:after="0" w:line="240" w:lineRule="auto"/>
        <w:rPr>
          <w:rFonts w:eastAsia="Times New Roman" w:cs="Times New Roman"/>
          <w:szCs w:val="20"/>
          <w:lang w:val="et-EE"/>
        </w:rPr>
      </w:pPr>
      <w:r w:rsidRPr="00D8433F">
        <w:rPr>
          <w:rFonts w:eastAsia="Times New Roman" w:cs="Times New Roman"/>
          <w:szCs w:val="20"/>
          <w:lang w:val="et-EE"/>
        </w:rPr>
        <w:t>Narva</w:t>
      </w:r>
      <w:r w:rsidR="00C323BA" w:rsidRPr="00D8433F">
        <w:rPr>
          <w:rFonts w:eastAsia="Times New Roman" w:cs="Times New Roman"/>
          <w:szCs w:val="20"/>
          <w:lang w:val="et-EE"/>
        </w:rPr>
        <w:t xml:space="preserve"> Linnavolikogu </w:t>
      </w:r>
      <w:r w:rsidRPr="00D8433F">
        <w:rPr>
          <w:rFonts w:eastAsia="Times New Roman" w:cs="Times New Roman"/>
          <w:szCs w:val="20"/>
          <w:lang w:val="et-EE"/>
        </w:rPr>
        <w:t>16</w:t>
      </w:r>
      <w:r w:rsidR="001F765D" w:rsidRPr="00D8433F">
        <w:rPr>
          <w:rFonts w:eastAsia="Times New Roman" w:cs="Times New Roman"/>
          <w:szCs w:val="20"/>
          <w:lang w:val="et-EE"/>
        </w:rPr>
        <w:t>.0</w:t>
      </w:r>
      <w:r w:rsidRPr="00D8433F">
        <w:rPr>
          <w:rFonts w:eastAsia="Times New Roman" w:cs="Times New Roman"/>
          <w:szCs w:val="20"/>
          <w:lang w:val="et-EE"/>
        </w:rPr>
        <w:t>6</w:t>
      </w:r>
      <w:r w:rsidR="001F765D" w:rsidRPr="00D8433F">
        <w:rPr>
          <w:rFonts w:eastAsia="Times New Roman" w:cs="Times New Roman"/>
          <w:szCs w:val="20"/>
          <w:lang w:val="et-EE"/>
        </w:rPr>
        <w:t>.2023</w:t>
      </w:r>
      <w:r w:rsidR="00C323BA" w:rsidRPr="00D8433F">
        <w:rPr>
          <w:rFonts w:eastAsia="Times New Roman" w:cs="Times New Roman"/>
          <w:szCs w:val="20"/>
          <w:lang w:val="et-EE"/>
        </w:rPr>
        <w:t xml:space="preserve"> määrus nr </w:t>
      </w:r>
      <w:r w:rsidRPr="00D8433F">
        <w:rPr>
          <w:rFonts w:eastAsia="Times New Roman" w:cs="Times New Roman"/>
          <w:szCs w:val="20"/>
          <w:lang w:val="et-EE"/>
        </w:rPr>
        <w:t>16</w:t>
      </w:r>
      <w:r w:rsidR="00C323BA" w:rsidRPr="00D8433F">
        <w:rPr>
          <w:rFonts w:eastAsia="Times New Roman" w:cs="Times New Roman"/>
          <w:szCs w:val="20"/>
          <w:lang w:val="et-EE"/>
        </w:rPr>
        <w:t xml:space="preserve"> „</w:t>
      </w:r>
      <w:r w:rsidRPr="00D8433F">
        <w:rPr>
          <w:rFonts w:eastAsia="Times New Roman" w:cs="Times New Roman"/>
          <w:szCs w:val="20"/>
          <w:lang w:val="et-EE"/>
        </w:rPr>
        <w:t>Narva</w:t>
      </w:r>
      <w:r w:rsidR="00C323BA" w:rsidRPr="00D8433F">
        <w:rPr>
          <w:rFonts w:eastAsia="Times New Roman" w:cs="Times New Roman"/>
          <w:szCs w:val="20"/>
          <w:lang w:val="et-EE"/>
        </w:rPr>
        <w:t xml:space="preserve"> jäätmehoolduseeskiri“</w:t>
      </w:r>
      <w:r w:rsidR="00C323BA" w:rsidRPr="00D8433F">
        <w:rPr>
          <w:rFonts w:eastAsia="Times New Roman" w:cs="Arial"/>
          <w:szCs w:val="20"/>
          <w:lang w:val="et-EE" w:eastAsia="ar-SA"/>
        </w:rPr>
        <w:t>.</w:t>
      </w:r>
    </w:p>
    <w:p w14:paraId="73C5962F" w14:textId="77777777" w:rsidR="00C323BA" w:rsidRPr="00D8433F" w:rsidRDefault="00C323BA" w:rsidP="00C323BA">
      <w:pPr>
        <w:spacing w:after="0" w:line="240" w:lineRule="auto"/>
        <w:rPr>
          <w:rFonts w:eastAsia="Times New Roman" w:cs="Times New Roman"/>
          <w:szCs w:val="20"/>
          <w:lang w:val="et-EE"/>
        </w:rPr>
      </w:pPr>
    </w:p>
    <w:p w14:paraId="7E1F8AB2" w14:textId="77777777" w:rsidR="00C323BA" w:rsidRPr="00D8433F" w:rsidRDefault="00C323BA" w:rsidP="00C323BA">
      <w:pPr>
        <w:spacing w:after="0" w:line="240" w:lineRule="auto"/>
        <w:rPr>
          <w:rFonts w:eastAsia="Times New Roman" w:cs="Times New Roman"/>
          <w:szCs w:val="20"/>
          <w:u w:val="single"/>
          <w:lang w:val="et-EE"/>
        </w:rPr>
      </w:pPr>
      <w:r w:rsidRPr="00D8433F">
        <w:rPr>
          <w:rFonts w:eastAsia="Times New Roman" w:cs="Times New Roman"/>
          <w:szCs w:val="20"/>
          <w:u w:val="single"/>
          <w:lang w:val="et-EE"/>
        </w:rPr>
        <w:t>Standardid:</w:t>
      </w:r>
    </w:p>
    <w:p w14:paraId="1B18D829" w14:textId="3F361D9A" w:rsidR="00C323BA" w:rsidRPr="00D8433F" w:rsidRDefault="00C323BA" w:rsidP="007A23BF">
      <w:pPr>
        <w:numPr>
          <w:ilvl w:val="0"/>
          <w:numId w:val="4"/>
        </w:numPr>
        <w:spacing w:before="80" w:after="120" w:line="240" w:lineRule="auto"/>
        <w:contextualSpacing/>
        <w:rPr>
          <w:rFonts w:eastAsia="Times New Roman" w:cs="Times New Roman"/>
          <w:szCs w:val="20"/>
          <w:lang w:val="et-EE"/>
        </w:rPr>
      </w:pPr>
      <w:r w:rsidRPr="00D8433F">
        <w:rPr>
          <w:rFonts w:eastAsia="Times New Roman" w:cs="Times New Roman"/>
          <w:szCs w:val="20"/>
          <w:lang w:val="et-EE"/>
        </w:rPr>
        <w:t>EVS 932:2017 „Ehitusprojekt“</w:t>
      </w:r>
    </w:p>
    <w:p w14:paraId="20E5B916" w14:textId="0489AF68" w:rsidR="00C42D4D" w:rsidRPr="00D8433F" w:rsidRDefault="00C427F9" w:rsidP="007A23BF">
      <w:pPr>
        <w:numPr>
          <w:ilvl w:val="0"/>
          <w:numId w:val="4"/>
        </w:numPr>
        <w:spacing w:after="0" w:line="240" w:lineRule="auto"/>
        <w:ind w:left="714" w:hanging="357"/>
        <w:contextualSpacing/>
        <w:rPr>
          <w:rFonts w:eastAsia="Times New Roman" w:cs="Times New Roman"/>
          <w:szCs w:val="20"/>
          <w:lang w:val="et-EE"/>
        </w:rPr>
      </w:pPr>
      <w:r w:rsidRPr="00D8433F">
        <w:rPr>
          <w:rFonts w:eastAsia="Times New Roman" w:cs="Times New Roman"/>
          <w:szCs w:val="20"/>
          <w:lang w:val="et-EE"/>
        </w:rPr>
        <w:t xml:space="preserve">EVS </w:t>
      </w:r>
      <w:r w:rsidR="00C323BA" w:rsidRPr="00D8433F">
        <w:rPr>
          <w:rFonts w:eastAsia="Times New Roman" w:cs="Times New Roman"/>
          <w:szCs w:val="20"/>
          <w:lang w:val="et-EE"/>
        </w:rPr>
        <w:t>843:2016 „Linnatänavad”</w:t>
      </w:r>
    </w:p>
    <w:p w14:paraId="27FA5058" w14:textId="4C621C05" w:rsidR="00C42D4D" w:rsidRPr="00D8433F" w:rsidRDefault="00C42D4D" w:rsidP="007A23BF">
      <w:pPr>
        <w:pStyle w:val="Loendilik"/>
        <w:numPr>
          <w:ilvl w:val="0"/>
          <w:numId w:val="4"/>
        </w:numPr>
        <w:spacing w:after="0" w:afterAutospacing="0"/>
        <w:ind w:left="714" w:hanging="357"/>
      </w:pPr>
      <w:r w:rsidRPr="00D8433F">
        <w:t>EVS 848:2021</w:t>
      </w:r>
      <w:r w:rsidR="0065394E" w:rsidRPr="00D8433F">
        <w:t xml:space="preserve"> </w:t>
      </w:r>
      <w:r w:rsidRPr="00D8433F">
        <w:t>’’</w:t>
      </w:r>
      <w:proofErr w:type="spellStart"/>
      <w:r w:rsidRPr="00D8433F">
        <w:t>Väliskanalisatsioonivõrk</w:t>
      </w:r>
      <w:proofErr w:type="spellEnd"/>
      <w:r w:rsidRPr="00D8433F">
        <w:t>’’</w:t>
      </w:r>
    </w:p>
    <w:p w14:paraId="4BDB80C7" w14:textId="29E38D98" w:rsidR="0006321C" w:rsidRPr="00D8433F" w:rsidRDefault="0006321C" w:rsidP="00AC2ECB">
      <w:pPr>
        <w:pStyle w:val="Pealkiri1"/>
        <w:rPr>
          <w:lang w:val="et-EE"/>
        </w:rPr>
      </w:pPr>
      <w:bookmarkStart w:id="14" w:name="_Toc193819485"/>
      <w:r w:rsidRPr="00D8433F">
        <w:rPr>
          <w:lang w:val="et-EE"/>
        </w:rPr>
        <w:lastRenderedPageBreak/>
        <w:t>PROJEKTEERITUD LAHENDUS</w:t>
      </w:r>
      <w:bookmarkEnd w:id="14"/>
    </w:p>
    <w:p w14:paraId="2D7F42B5" w14:textId="03C59932" w:rsidR="0006321C" w:rsidRPr="00D8433F" w:rsidRDefault="001D3BC6" w:rsidP="00AC2ECB">
      <w:pPr>
        <w:pStyle w:val="Pealkiri2"/>
        <w:rPr>
          <w:lang w:val="et-EE"/>
        </w:rPr>
      </w:pPr>
      <w:bookmarkStart w:id="15" w:name="_Toc193819486"/>
      <w:r w:rsidRPr="00D8433F">
        <w:rPr>
          <w:lang w:val="et-EE"/>
        </w:rPr>
        <w:t>Kuivendussüsteemi rajamine</w:t>
      </w:r>
      <w:bookmarkEnd w:id="15"/>
    </w:p>
    <w:p w14:paraId="0794B069" w14:textId="77777777" w:rsidR="009A7A56" w:rsidRPr="00D8433F" w:rsidRDefault="009A7A56" w:rsidP="009A7A56">
      <w:pPr>
        <w:pStyle w:val="Pealkiri3"/>
        <w:rPr>
          <w:lang w:val="et-EE"/>
        </w:rPr>
      </w:pPr>
      <w:bookmarkStart w:id="16" w:name="_Toc190172866"/>
      <w:bookmarkStart w:id="17" w:name="_Toc193819487"/>
      <w:r w:rsidRPr="00D8433F">
        <w:rPr>
          <w:lang w:val="et-EE"/>
        </w:rPr>
        <w:t>Üldandmed</w:t>
      </w:r>
      <w:bookmarkEnd w:id="16"/>
      <w:bookmarkEnd w:id="17"/>
    </w:p>
    <w:p w14:paraId="38CBEF79" w14:textId="77777777" w:rsidR="009A7A56" w:rsidRPr="00D8433F" w:rsidRDefault="009A7A56" w:rsidP="009A7A56">
      <w:pPr>
        <w:pStyle w:val="Pealkiri4"/>
        <w:rPr>
          <w:lang w:val="et-EE"/>
        </w:rPr>
      </w:pPr>
      <w:bookmarkStart w:id="18" w:name="_Toc190172867"/>
      <w:r w:rsidRPr="00D8433F">
        <w:rPr>
          <w:lang w:val="et-EE"/>
        </w:rPr>
        <w:t>Ehitise asukoht</w:t>
      </w:r>
      <w:bookmarkEnd w:id="18"/>
    </w:p>
    <w:p w14:paraId="02AED8B1" w14:textId="455390CC" w:rsidR="009A7A56" w:rsidRPr="00D8433F" w:rsidRDefault="009A7A56" w:rsidP="00BF36A8">
      <w:pPr>
        <w:rPr>
          <w:lang w:val="et-EE"/>
        </w:rPr>
      </w:pPr>
      <w:bookmarkStart w:id="19" w:name="_Toc49335503"/>
      <w:bookmarkStart w:id="20" w:name="_Toc49336992"/>
      <w:bookmarkStart w:id="21" w:name="_Toc49337575"/>
      <w:bookmarkStart w:id="22" w:name="_Toc49338500"/>
      <w:r w:rsidRPr="00D8433F">
        <w:rPr>
          <w:lang w:val="et-EE"/>
        </w:rPr>
        <w:t>Käesoleva projektiga</w:t>
      </w:r>
      <w:r w:rsidR="002457B9" w:rsidRPr="00D8433F">
        <w:rPr>
          <w:lang w:val="et-EE"/>
        </w:rPr>
        <w:t xml:space="preserve"> </w:t>
      </w:r>
      <w:r w:rsidR="001D3BC6" w:rsidRPr="00D8433F">
        <w:rPr>
          <w:lang w:val="et-EE"/>
        </w:rPr>
        <w:t xml:space="preserve">rajatavad kuivendussüsteem, </w:t>
      </w:r>
      <w:r w:rsidRPr="00D8433F">
        <w:rPr>
          <w:lang w:val="et-EE"/>
        </w:rPr>
        <w:t>sademevee ja tuletõrje veevarustuse rajatised paiknevad Narva linnas,</w:t>
      </w:r>
    </w:p>
    <w:p w14:paraId="08BBA8B7" w14:textId="77777777" w:rsidR="009A7A56" w:rsidRPr="00D8433F" w:rsidRDefault="009A7A56" w:rsidP="00BF36A8">
      <w:pPr>
        <w:rPr>
          <w:lang w:val="et-EE"/>
        </w:rPr>
      </w:pPr>
      <w:r w:rsidRPr="00D8433F">
        <w:rPr>
          <w:lang w:val="et-EE"/>
        </w:rPr>
        <w:t xml:space="preserve">AÜ Elektron </w:t>
      </w:r>
      <w:proofErr w:type="spellStart"/>
      <w:r w:rsidRPr="00D8433F">
        <w:rPr>
          <w:lang w:val="et-EE"/>
        </w:rPr>
        <w:t>üldmaa</w:t>
      </w:r>
      <w:proofErr w:type="spellEnd"/>
      <w:r w:rsidRPr="00D8433F">
        <w:rPr>
          <w:lang w:val="et-EE"/>
        </w:rPr>
        <w:tab/>
      </w:r>
      <w:r w:rsidRPr="00D8433F">
        <w:rPr>
          <w:lang w:val="et-EE"/>
        </w:rPr>
        <w:tab/>
        <w:t>51107:031:0317</w:t>
      </w:r>
    </w:p>
    <w:p w14:paraId="2AA41758" w14:textId="77777777" w:rsidR="009A7A56" w:rsidRPr="00D8433F" w:rsidRDefault="009A7A56" w:rsidP="009A7A56">
      <w:pPr>
        <w:pStyle w:val="Pealkiri4"/>
        <w:rPr>
          <w:lang w:val="et-EE"/>
        </w:rPr>
      </w:pPr>
      <w:bookmarkStart w:id="23" w:name="_Toc190172868"/>
      <w:bookmarkEnd w:id="19"/>
      <w:bookmarkEnd w:id="20"/>
      <w:bookmarkEnd w:id="21"/>
      <w:bookmarkEnd w:id="22"/>
      <w:r w:rsidRPr="00D8433F">
        <w:rPr>
          <w:lang w:val="et-EE"/>
        </w:rPr>
        <w:t>Ehitise lühikirjeldus</w:t>
      </w:r>
      <w:bookmarkEnd w:id="23"/>
      <w:r w:rsidRPr="00D8433F">
        <w:rPr>
          <w:lang w:val="et-EE"/>
        </w:rPr>
        <w:t xml:space="preserve"> </w:t>
      </w:r>
    </w:p>
    <w:p w14:paraId="74206046" w14:textId="4B37C9AD" w:rsidR="009A7A56" w:rsidRPr="00D8433F" w:rsidRDefault="009A7A56" w:rsidP="00BF36A8">
      <w:pPr>
        <w:rPr>
          <w:lang w:val="et-EE"/>
        </w:rPr>
      </w:pPr>
      <w:r w:rsidRPr="00D8433F">
        <w:rPr>
          <w:szCs w:val="24"/>
          <w:lang w:val="et-EE"/>
        </w:rPr>
        <w:t xml:space="preserve">Ehitusprojekti koostamise </w:t>
      </w:r>
      <w:r w:rsidRPr="00D8433F">
        <w:rPr>
          <w:lang w:val="et-EE"/>
        </w:rPr>
        <w:t xml:space="preserve">eesmärgiks on rajada multifunktsionaalne </w:t>
      </w:r>
      <w:r w:rsidR="001D3BC6" w:rsidRPr="00D8433F">
        <w:rPr>
          <w:lang w:val="et-EE"/>
        </w:rPr>
        <w:t>kuivendus</w:t>
      </w:r>
      <w:r w:rsidRPr="00D8433F">
        <w:rPr>
          <w:lang w:val="et-EE"/>
        </w:rPr>
        <w:t>süsteem</w:t>
      </w:r>
      <w:r w:rsidR="00F7633B" w:rsidRPr="00D8433F">
        <w:rPr>
          <w:lang w:val="et-EE"/>
        </w:rPr>
        <w:t>,</w:t>
      </w:r>
      <w:r w:rsidRPr="00D8433F">
        <w:rPr>
          <w:lang w:val="et-EE"/>
        </w:rPr>
        <w:t xml:space="preserve"> mis täidaks mitut eesmärki</w:t>
      </w:r>
      <w:r w:rsidR="00F7633B" w:rsidRPr="00D8433F">
        <w:rPr>
          <w:lang w:val="et-EE"/>
        </w:rPr>
        <w:t>:</w:t>
      </w:r>
      <w:r w:rsidRPr="00D8433F">
        <w:rPr>
          <w:lang w:val="et-EE"/>
        </w:rPr>
        <w:t xml:space="preserve"> olles samaaegselt </w:t>
      </w:r>
      <w:proofErr w:type="spellStart"/>
      <w:r w:rsidRPr="00D8433F">
        <w:rPr>
          <w:lang w:val="et-EE"/>
        </w:rPr>
        <w:t>lähipiirkonna</w:t>
      </w:r>
      <w:proofErr w:type="spellEnd"/>
      <w:r w:rsidRPr="00D8433F">
        <w:rPr>
          <w:lang w:val="et-EE"/>
        </w:rPr>
        <w:t xml:space="preserve"> kuivendusrajatis ning samas saa</w:t>
      </w:r>
      <w:r w:rsidR="005D3949" w:rsidRPr="00D8433F">
        <w:rPr>
          <w:lang w:val="et-EE"/>
        </w:rPr>
        <w:t>b</w:t>
      </w:r>
      <w:r w:rsidRPr="00D8433F">
        <w:rPr>
          <w:lang w:val="et-EE"/>
        </w:rPr>
        <w:t xml:space="preserve"> süsteemi kasutada sade- ja pinnasevee kogumisel põhineva tuletõrjevee saamiseks</w:t>
      </w:r>
      <w:r w:rsidR="005D3949" w:rsidRPr="00D8433F">
        <w:rPr>
          <w:lang w:val="et-EE"/>
        </w:rPr>
        <w:t xml:space="preserve">. Traditsiooniliselt juhitakse projekti piirkonnas liigvesi </w:t>
      </w:r>
      <w:r w:rsidRPr="00D8433F">
        <w:rPr>
          <w:lang w:val="et-EE"/>
        </w:rPr>
        <w:t>mööda kraave Narva jõkke</w:t>
      </w:r>
      <w:r w:rsidR="005D3949" w:rsidRPr="00D8433F">
        <w:rPr>
          <w:lang w:val="et-EE"/>
        </w:rPr>
        <w:t>, kuid projektlahendus võimaldab sade- ja pinnasvett kasutada tuletõrje veemahuti täitmiseks (tegemist on keskkonnasäästliku lahendusega)</w:t>
      </w:r>
      <w:r w:rsidRPr="00D8433F">
        <w:rPr>
          <w:lang w:val="et-EE"/>
        </w:rPr>
        <w:t>.</w:t>
      </w:r>
      <w:r w:rsidR="005D3949" w:rsidRPr="00D8433F">
        <w:rPr>
          <w:lang w:val="et-EE"/>
        </w:rPr>
        <w:t xml:space="preserve"> Tuletõrje veemahuti täidetakse sade- ja pinnaseveega, mis enne mahutisse suunamist puhastatakse looduslähedaselt (tiik ja sinna rajatav taimestik toimib looduslähedase puhastina). Tiiki rajatava taimestiku osa </w:t>
      </w:r>
      <w:r w:rsidR="000C087E" w:rsidRPr="00D8433F">
        <w:rPr>
          <w:lang w:val="et-EE"/>
        </w:rPr>
        <w:t xml:space="preserve">kirjeldatakse </w:t>
      </w:r>
      <w:proofErr w:type="spellStart"/>
      <w:r w:rsidR="000C087E" w:rsidRPr="00D8433F">
        <w:rPr>
          <w:lang w:val="et-EE"/>
        </w:rPr>
        <w:t>ptk</w:t>
      </w:r>
      <w:proofErr w:type="spellEnd"/>
      <w:r w:rsidR="000C087E" w:rsidRPr="00D8433F">
        <w:rPr>
          <w:lang w:val="et-EE"/>
        </w:rPr>
        <w:t xml:space="preserve"> </w:t>
      </w:r>
      <w:r w:rsidR="000C087E" w:rsidRPr="00D8433F">
        <w:rPr>
          <w:lang w:val="et-EE"/>
        </w:rPr>
        <w:fldChar w:fldCharType="begin"/>
      </w:r>
      <w:r w:rsidR="000C087E" w:rsidRPr="00D8433F">
        <w:rPr>
          <w:lang w:val="et-EE"/>
        </w:rPr>
        <w:instrText xml:space="preserve"> REF _Ref193786786 \r \h </w:instrText>
      </w:r>
      <w:r w:rsidR="000C087E" w:rsidRPr="00D8433F">
        <w:rPr>
          <w:lang w:val="et-EE"/>
        </w:rPr>
      </w:r>
      <w:r w:rsidR="00D8433F">
        <w:rPr>
          <w:lang w:val="et-EE"/>
        </w:rPr>
        <w:instrText xml:space="preserve"> \* MERGEFORMAT </w:instrText>
      </w:r>
      <w:r w:rsidR="000C087E" w:rsidRPr="00D8433F">
        <w:rPr>
          <w:lang w:val="et-EE"/>
        </w:rPr>
        <w:fldChar w:fldCharType="separate"/>
      </w:r>
      <w:r w:rsidR="00D8433F">
        <w:rPr>
          <w:lang w:val="et-EE"/>
        </w:rPr>
        <w:t>2.1.4</w:t>
      </w:r>
      <w:r w:rsidR="000C087E" w:rsidRPr="00D8433F">
        <w:rPr>
          <w:lang w:val="et-EE"/>
        </w:rPr>
        <w:fldChar w:fldCharType="end"/>
      </w:r>
      <w:r w:rsidR="005D3949" w:rsidRPr="00D8433F">
        <w:rPr>
          <w:lang w:val="et-EE"/>
        </w:rPr>
        <w:t>.</w:t>
      </w:r>
    </w:p>
    <w:p w14:paraId="191A42B3" w14:textId="2927BA75" w:rsidR="009A7A56" w:rsidRPr="00D8433F" w:rsidRDefault="009A7A56" w:rsidP="00BF36A8">
      <w:pPr>
        <w:rPr>
          <w:szCs w:val="24"/>
          <w:lang w:val="et-EE"/>
        </w:rPr>
      </w:pPr>
      <w:r w:rsidRPr="00D8433F">
        <w:rPr>
          <w:lang w:val="et-EE"/>
        </w:rPr>
        <w:t xml:space="preserve">AÜ Elektron </w:t>
      </w:r>
      <w:proofErr w:type="spellStart"/>
      <w:r w:rsidRPr="00D8433F">
        <w:rPr>
          <w:lang w:val="et-EE"/>
        </w:rPr>
        <w:t>üldmaa</w:t>
      </w:r>
      <w:proofErr w:type="spellEnd"/>
      <w:r w:rsidRPr="00D8433F">
        <w:rPr>
          <w:lang w:val="et-EE"/>
        </w:rPr>
        <w:t xml:space="preserve"> vabale alale rajatakse tiik. Tiik täitub nii pinnasveega kui ka </w:t>
      </w:r>
      <w:proofErr w:type="spellStart"/>
      <w:r w:rsidRPr="00D8433F">
        <w:rPr>
          <w:lang w:val="et-EE"/>
        </w:rPr>
        <w:t>Kudruküla</w:t>
      </w:r>
      <w:proofErr w:type="spellEnd"/>
      <w:r w:rsidRPr="00D8433F">
        <w:rPr>
          <w:lang w:val="et-EE"/>
        </w:rPr>
        <w:t xml:space="preserve"> ojast truubi kaudu. Tiigist juhitakse vesi läbi tuletõrje vee mahuti ülevooluga tagasi </w:t>
      </w:r>
      <w:proofErr w:type="spellStart"/>
      <w:r w:rsidRPr="00D8433F">
        <w:rPr>
          <w:lang w:val="et-EE"/>
        </w:rPr>
        <w:t>Kudruküla</w:t>
      </w:r>
      <w:proofErr w:type="spellEnd"/>
      <w:r w:rsidRPr="00D8433F">
        <w:rPr>
          <w:lang w:val="et-EE"/>
        </w:rPr>
        <w:t xml:space="preserve"> ojja. Tuletõrje veemahutist on ühendus survestamata hüdrandiga.</w:t>
      </w:r>
    </w:p>
    <w:p w14:paraId="58102E7F" w14:textId="77777777" w:rsidR="00AC2ECB" w:rsidRPr="00D8433F" w:rsidRDefault="00AC2ECB" w:rsidP="00AC2ECB">
      <w:pPr>
        <w:pStyle w:val="Pealkiri3"/>
        <w:rPr>
          <w:lang w:val="et-EE"/>
        </w:rPr>
      </w:pPr>
      <w:bookmarkStart w:id="24" w:name="_Toc190172877"/>
      <w:bookmarkStart w:id="25" w:name="_Toc193819488"/>
      <w:r w:rsidRPr="00D8433F">
        <w:rPr>
          <w:lang w:val="et-EE"/>
        </w:rPr>
        <w:t>Projekteeritud sademevee süsteem</w:t>
      </w:r>
      <w:bookmarkEnd w:id="24"/>
      <w:bookmarkEnd w:id="25"/>
    </w:p>
    <w:p w14:paraId="7FD4A010" w14:textId="77777777" w:rsidR="00AC2ECB" w:rsidRPr="00D8433F" w:rsidRDefault="00AC2ECB" w:rsidP="00BF36A8">
      <w:pPr>
        <w:rPr>
          <w:lang w:val="et-EE"/>
        </w:rPr>
      </w:pPr>
      <w:proofErr w:type="spellStart"/>
      <w:r w:rsidRPr="00D8433F">
        <w:rPr>
          <w:lang w:val="et-EE"/>
        </w:rPr>
        <w:t>Kudruküla</w:t>
      </w:r>
      <w:proofErr w:type="spellEnd"/>
      <w:r w:rsidRPr="00D8433F">
        <w:rPr>
          <w:lang w:val="et-EE"/>
        </w:rPr>
        <w:t xml:space="preserve"> ojast teha torustikuga De400 ühendus rajatavasse tiiki. Tiigist suunatakse vesi läbi tuletõrje veemahuti ülevvoolu tagasi </w:t>
      </w:r>
      <w:proofErr w:type="spellStart"/>
      <w:r w:rsidRPr="00D8433F">
        <w:rPr>
          <w:lang w:val="et-EE"/>
        </w:rPr>
        <w:t>Kudruküla</w:t>
      </w:r>
      <w:proofErr w:type="spellEnd"/>
      <w:r w:rsidRPr="00D8433F">
        <w:rPr>
          <w:lang w:val="et-EE"/>
        </w:rPr>
        <w:t xml:space="preserve"> ojja toruga De250. Tagasivoolu takistamiseks paigaldada kaevu SK-3 tagasilöögi klapp.</w:t>
      </w:r>
    </w:p>
    <w:p w14:paraId="1B0D9587" w14:textId="77777777" w:rsidR="00AC2ECB" w:rsidRPr="00D8433F" w:rsidRDefault="00AC2ECB" w:rsidP="00AC2ECB">
      <w:pPr>
        <w:pStyle w:val="Pealkiri4"/>
        <w:rPr>
          <w:lang w:val="et-EE"/>
        </w:rPr>
      </w:pPr>
      <w:bookmarkStart w:id="26" w:name="_Toc190172878"/>
      <w:r w:rsidRPr="00D8433F">
        <w:rPr>
          <w:lang w:val="et-EE"/>
        </w:rPr>
        <w:t>Torustikud ja kaevud</w:t>
      </w:r>
      <w:bookmarkEnd w:id="26"/>
    </w:p>
    <w:p w14:paraId="732E1E80" w14:textId="77777777" w:rsidR="00AC2ECB" w:rsidRPr="00D8433F" w:rsidRDefault="00AC2ECB" w:rsidP="00BF36A8">
      <w:pPr>
        <w:rPr>
          <w:lang w:val="et-EE"/>
        </w:rPr>
      </w:pPr>
      <w:r w:rsidRPr="00D8433F">
        <w:rPr>
          <w:lang w:val="et-EE"/>
        </w:rPr>
        <w:t>Sademevee kanalisatsioonitorustikud on ette nähtud ehitada PP SN8 plasttorudest. Torud  peavad vastama standardi EVS-EN 1852 nõuetele.</w:t>
      </w:r>
    </w:p>
    <w:p w14:paraId="4B55191F" w14:textId="77777777" w:rsidR="00AC2ECB" w:rsidRPr="00D8433F" w:rsidRDefault="00AC2ECB" w:rsidP="00BF36A8">
      <w:pPr>
        <w:rPr>
          <w:lang w:val="et-EE"/>
        </w:rPr>
      </w:pPr>
      <w:r w:rsidRPr="00D8433F">
        <w:rPr>
          <w:lang w:val="et-EE"/>
        </w:rPr>
        <w:t>Torustike materjaliks on plast muhvtorud läbimõõduga De250 ja 400mm. Torustiku kalle min i=0,003.</w:t>
      </w:r>
    </w:p>
    <w:p w14:paraId="1AB1A796" w14:textId="77777777" w:rsidR="00AC2ECB" w:rsidRPr="00D8433F" w:rsidRDefault="00AC2ECB" w:rsidP="00BF36A8">
      <w:pPr>
        <w:rPr>
          <w:lang w:val="et-EE"/>
        </w:rPr>
      </w:pPr>
      <w:r w:rsidRPr="00D8433F">
        <w:rPr>
          <w:lang w:val="et-EE"/>
        </w:rPr>
        <w:t xml:space="preserve">Kanalisatsioonikaevud peavad olema </w:t>
      </w:r>
      <w:proofErr w:type="spellStart"/>
      <w:r w:rsidRPr="00D8433F">
        <w:rPr>
          <w:lang w:val="et-EE"/>
        </w:rPr>
        <w:t>teleskoopsed</w:t>
      </w:r>
      <w:proofErr w:type="spellEnd"/>
      <w:r w:rsidRPr="00D8433F">
        <w:rPr>
          <w:lang w:val="et-EE"/>
        </w:rPr>
        <w:t xml:space="preserve">, tööstuslikult toodetud PE või PP kaevud ja olema toodetud vastavalt standardile EVS-EN 13598. Kanalisatsioonikaevude minimaalne ringjäikus peab olema kuni 4m sügavusega kaevudel SN2 </w:t>
      </w:r>
      <w:proofErr w:type="spellStart"/>
      <w:r w:rsidRPr="00D8433F">
        <w:rPr>
          <w:lang w:val="et-EE"/>
        </w:rPr>
        <w:t>kN</w:t>
      </w:r>
      <w:proofErr w:type="spellEnd"/>
      <w:r w:rsidRPr="00D8433F">
        <w:rPr>
          <w:lang w:val="et-EE"/>
        </w:rPr>
        <w:t xml:space="preserve">/m² ja sügavamatel SN4 </w:t>
      </w:r>
      <w:proofErr w:type="spellStart"/>
      <w:r w:rsidRPr="00D8433F">
        <w:rPr>
          <w:lang w:val="et-EE"/>
        </w:rPr>
        <w:t>kN</w:t>
      </w:r>
      <w:proofErr w:type="spellEnd"/>
      <w:r w:rsidRPr="00D8433F">
        <w:rPr>
          <w:lang w:val="et-EE"/>
        </w:rPr>
        <w:t>/m².</w:t>
      </w:r>
    </w:p>
    <w:p w14:paraId="2C76D97E" w14:textId="77777777" w:rsidR="00AC2ECB" w:rsidRPr="00D8433F" w:rsidRDefault="00AC2ECB" w:rsidP="00BF36A8">
      <w:pPr>
        <w:rPr>
          <w:lang w:val="et-EE"/>
        </w:rPr>
      </w:pPr>
      <w:r w:rsidRPr="00D8433F">
        <w:rPr>
          <w:lang w:val="et-EE"/>
        </w:rPr>
        <w:t>Kaevude luugid peavad vastama standardile EVS-EN 124. Liiklusalale paigaldatavad kaevud tuleb varustada raske liikluse jaoks ette nähtud “ujuva” luugiga kandevõimega 40t.</w:t>
      </w:r>
    </w:p>
    <w:p w14:paraId="668292DC" w14:textId="77777777" w:rsidR="00AC2ECB" w:rsidRPr="00D8433F" w:rsidRDefault="00AC2ECB" w:rsidP="00BF36A8">
      <w:pPr>
        <w:rPr>
          <w:lang w:val="et-EE"/>
        </w:rPr>
      </w:pPr>
      <w:r w:rsidRPr="00D8433F">
        <w:rPr>
          <w:lang w:val="et-EE"/>
        </w:rPr>
        <w:lastRenderedPageBreak/>
        <w:t>Torustiku (truubi) sisse ja väljaviigud kraavi ja tiiki kindlustada maakividega, läbimõõduga 15-30 cm. Toru otsad peavad olema mehaaniliselt tugevad, korrosiooni- ning päikesekiirguse (UV-kiirguse) kindlad. Vastupidavuse omadused ei tohi ettenähtud eluea jooksul oluliselt väheneda.</w:t>
      </w:r>
    </w:p>
    <w:p w14:paraId="3A48E4D4" w14:textId="77777777" w:rsidR="00AC2ECB" w:rsidRPr="00D8433F" w:rsidRDefault="00AC2ECB" w:rsidP="009A7A56">
      <w:pPr>
        <w:pStyle w:val="Pealkiri3"/>
        <w:rPr>
          <w:lang w:val="et-EE"/>
        </w:rPr>
      </w:pPr>
      <w:bookmarkStart w:id="27" w:name="_Toc190172879"/>
      <w:bookmarkStart w:id="28" w:name="_Toc193819489"/>
      <w:r w:rsidRPr="00D8433F">
        <w:rPr>
          <w:lang w:val="et-EE"/>
        </w:rPr>
        <w:t>Tuletõrje veevarustus</w:t>
      </w:r>
      <w:bookmarkEnd w:id="27"/>
      <w:bookmarkEnd w:id="28"/>
    </w:p>
    <w:p w14:paraId="197F69DE" w14:textId="77777777" w:rsidR="00AC2ECB" w:rsidRPr="00D8433F" w:rsidRDefault="00AC2ECB" w:rsidP="00BF36A8">
      <w:pPr>
        <w:rPr>
          <w:lang w:val="et-EE"/>
        </w:rPr>
      </w:pPr>
      <w:r w:rsidRPr="00D8433F">
        <w:rPr>
          <w:lang w:val="et-EE"/>
        </w:rPr>
        <w:t>Piirkonna tulekustutusvee tagamiseks paigaldada mahuti V=40m</w:t>
      </w:r>
      <w:r w:rsidRPr="00D8433F">
        <w:rPr>
          <w:vertAlign w:val="superscript"/>
          <w:lang w:val="et-EE"/>
        </w:rPr>
        <w:t>3</w:t>
      </w:r>
      <w:r w:rsidRPr="00D8433F">
        <w:rPr>
          <w:lang w:val="et-EE"/>
        </w:rPr>
        <w:t>. Mahutist põhjast paigaldada veetoru De225 kuni survestamata veevõtu kohani (hüdrant).</w:t>
      </w:r>
    </w:p>
    <w:p w14:paraId="480D1CC0" w14:textId="77777777" w:rsidR="00AC2ECB" w:rsidRPr="00D8433F" w:rsidRDefault="00AC2ECB" w:rsidP="00BF36A8">
      <w:pPr>
        <w:rPr>
          <w:lang w:val="et-EE"/>
        </w:rPr>
      </w:pPr>
      <w:r w:rsidRPr="00D8433F">
        <w:rPr>
          <w:lang w:val="et-EE"/>
        </w:rPr>
        <w:t xml:space="preserve">Mahuti täidetakse veega </w:t>
      </w:r>
      <w:proofErr w:type="spellStart"/>
      <w:r w:rsidRPr="00D8433F">
        <w:rPr>
          <w:lang w:val="et-EE"/>
        </w:rPr>
        <w:t>Kudruküla</w:t>
      </w:r>
      <w:proofErr w:type="spellEnd"/>
      <w:r w:rsidRPr="00D8433F">
        <w:rPr>
          <w:lang w:val="et-EE"/>
        </w:rPr>
        <w:t xml:space="preserve"> ojast.</w:t>
      </w:r>
    </w:p>
    <w:p w14:paraId="3A14C6F2" w14:textId="77777777" w:rsidR="00AC2ECB" w:rsidRPr="00D8433F" w:rsidRDefault="00AC2ECB" w:rsidP="009A7A56">
      <w:pPr>
        <w:pStyle w:val="Pealkiri4"/>
        <w:rPr>
          <w:lang w:val="et-EE"/>
        </w:rPr>
      </w:pPr>
      <w:bookmarkStart w:id="29" w:name="_Toc190172880"/>
      <w:r w:rsidRPr="00D8433F">
        <w:rPr>
          <w:lang w:val="et-EE"/>
        </w:rPr>
        <w:t>Hüdrant</w:t>
      </w:r>
      <w:bookmarkEnd w:id="29"/>
    </w:p>
    <w:p w14:paraId="4A20F98C" w14:textId="77777777" w:rsidR="00AC2ECB" w:rsidRPr="00D8433F" w:rsidRDefault="00AC2ECB" w:rsidP="00BF36A8">
      <w:pPr>
        <w:rPr>
          <w:lang w:val="et-EE"/>
        </w:rPr>
      </w:pPr>
      <w:r w:rsidRPr="00D8433F">
        <w:rPr>
          <w:lang w:val="et-EE"/>
        </w:rPr>
        <w:t>Projektiga on ette nähtud paigaldada survestamata tuletõrje vee veevõtukoht.</w:t>
      </w:r>
    </w:p>
    <w:p w14:paraId="6E123C35" w14:textId="77777777" w:rsidR="00AC2ECB" w:rsidRPr="00D8433F" w:rsidRDefault="00AC2ECB" w:rsidP="00BF36A8">
      <w:pPr>
        <w:rPr>
          <w:lang w:val="et-EE"/>
        </w:rPr>
      </w:pPr>
      <w:r w:rsidRPr="00D8433F">
        <w:rPr>
          <w:lang w:val="et-EE"/>
        </w:rPr>
        <w:t>Tuletõrje veevarustus on projekteeritud vastavalt EVS 812-6:2012/A1:2017 nõuetele.</w:t>
      </w:r>
    </w:p>
    <w:p w14:paraId="4C9CC0FA" w14:textId="77777777" w:rsidR="00AC2ECB" w:rsidRPr="00D8433F" w:rsidRDefault="00AC2ECB" w:rsidP="00BF36A8">
      <w:pPr>
        <w:rPr>
          <w:lang w:val="et-EE"/>
        </w:rPr>
      </w:pPr>
      <w:r w:rsidRPr="00D8433F">
        <w:rPr>
          <w:lang w:val="et-EE"/>
        </w:rPr>
        <w:t>Hüdrantide paigaldamine ja tähistamine peab vastama Siseministri määrusele nr 10 18.02.2021 „Veevõtukoha rajamise, katsetamise, kasutamise, korrashoiu, tähistamise ja teabevahetuse nõuded, tingimused ning kord“</w:t>
      </w:r>
    </w:p>
    <w:p w14:paraId="34A41D40" w14:textId="77777777" w:rsidR="00AC2ECB" w:rsidRPr="00D8433F" w:rsidRDefault="00AC2ECB" w:rsidP="009A7A56">
      <w:pPr>
        <w:pStyle w:val="Pealkiri5"/>
        <w:rPr>
          <w:lang w:val="et-EE"/>
        </w:rPr>
      </w:pPr>
      <w:r w:rsidRPr="00D8433F">
        <w:rPr>
          <w:lang w:val="et-EE"/>
        </w:rPr>
        <w:t>Veevõtukoha (hüdrantide) kasutamine</w:t>
      </w:r>
    </w:p>
    <w:p w14:paraId="1702DF58" w14:textId="77777777" w:rsidR="00AC2ECB" w:rsidRPr="00D8433F" w:rsidRDefault="00AC2ECB" w:rsidP="00AC2ECB">
      <w:pPr>
        <w:rPr>
          <w:rFonts w:cs="Mangal"/>
          <w:bCs/>
          <w:i/>
          <w:iCs/>
          <w:kern w:val="1"/>
          <w:szCs w:val="24"/>
          <w:shd w:val="clear" w:color="auto" w:fill="FFFFFF"/>
          <w:lang w:val="et-EE" w:eastAsia="ar-SA" w:bidi="hi-IN"/>
        </w:rPr>
      </w:pPr>
      <w:r w:rsidRPr="00D8433F">
        <w:rPr>
          <w:rFonts w:cs="Mangal"/>
          <w:bCs/>
          <w:i/>
          <w:iCs/>
          <w:kern w:val="1"/>
          <w:szCs w:val="24"/>
          <w:shd w:val="clear" w:color="auto" w:fill="FFFFFF"/>
          <w:lang w:val="et-EE" w:eastAsia="ar-SA" w:bidi="hi-IN"/>
        </w:rPr>
        <w:t>Vastavalt siseministri määruse nr. 10 18.02.2021.a § 10</w:t>
      </w:r>
    </w:p>
    <w:p w14:paraId="643EE432" w14:textId="77777777" w:rsidR="00AC2ECB" w:rsidRPr="00D8433F" w:rsidRDefault="00AC2ECB" w:rsidP="00AC2ECB">
      <w:pPr>
        <w:rPr>
          <w:rFonts w:cs="Mangal"/>
          <w:bCs/>
          <w:i/>
          <w:iCs/>
          <w:kern w:val="1"/>
          <w:szCs w:val="24"/>
          <w:shd w:val="clear" w:color="auto" w:fill="FFFFFF"/>
          <w:lang w:val="et-EE" w:eastAsia="ar-SA" w:bidi="hi-IN"/>
        </w:rPr>
      </w:pPr>
      <w:r w:rsidRPr="00D8433F">
        <w:rPr>
          <w:rFonts w:cs="Mangal"/>
          <w:bCs/>
          <w:i/>
          <w:iCs/>
          <w:kern w:val="1"/>
          <w:szCs w:val="24"/>
          <w:shd w:val="clear" w:color="auto" w:fill="FFFFFF"/>
          <w:lang w:val="et-EE" w:eastAsia="ar-SA" w:bidi="hi-IN"/>
        </w:rPr>
        <w:t>Enne veevõtukoha kasutuselevõtmist edastatakse veevõtukoha katsetamise tulemus ehitisregistri kaudu kohaliku omavalitsuse üksusele koos kasutusteatisega. Veevõtukoht võetakse kasutusele pärast kasutusteatise esitamist ehitusseadustiku § 47 lõike 4 kohaselt.</w:t>
      </w:r>
    </w:p>
    <w:p w14:paraId="5BC538F7" w14:textId="5DD477F2" w:rsidR="00AC2ECB" w:rsidRPr="00D8433F" w:rsidRDefault="00AC2ECB" w:rsidP="00AC2ECB">
      <w:pPr>
        <w:rPr>
          <w:i/>
          <w:iCs/>
          <w:lang w:val="et-EE"/>
        </w:rPr>
      </w:pPr>
      <w:r w:rsidRPr="00D8433F">
        <w:rPr>
          <w:rFonts w:cs="Mangal"/>
          <w:bCs/>
          <w:i/>
          <w:iCs/>
          <w:kern w:val="1"/>
          <w:szCs w:val="24"/>
          <w:shd w:val="clear" w:color="auto" w:fill="FFFFFF"/>
          <w:lang w:val="et-EE" w:eastAsia="ar-SA" w:bidi="hi-IN"/>
        </w:rPr>
        <w:t>Veevõtukoha kasutamine muul eesmärgil, kui on sätestatud tuleohutuse seaduse § 23 lõikes</w:t>
      </w:r>
      <w:r w:rsidR="001D3BC6" w:rsidRPr="00D8433F">
        <w:rPr>
          <w:rFonts w:cs="Mangal"/>
          <w:bCs/>
          <w:i/>
          <w:iCs/>
          <w:kern w:val="1"/>
          <w:szCs w:val="24"/>
          <w:shd w:val="clear" w:color="auto" w:fill="FFFFFF"/>
          <w:lang w:val="et-EE" w:eastAsia="ar-SA" w:bidi="hi-IN"/>
        </w:rPr>
        <w:t> </w:t>
      </w:r>
      <w:r w:rsidRPr="00D8433F">
        <w:rPr>
          <w:rFonts w:cs="Mangal"/>
          <w:bCs/>
          <w:i/>
          <w:iCs/>
          <w:kern w:val="1"/>
          <w:szCs w:val="24"/>
          <w:shd w:val="clear" w:color="auto" w:fill="FFFFFF"/>
          <w:lang w:val="et-EE" w:eastAsia="ar-SA" w:bidi="hi-IN"/>
        </w:rPr>
        <w:t>1, on lubatud üksnes veevõtukoha valdaja loal.</w:t>
      </w:r>
    </w:p>
    <w:p w14:paraId="38273DAA" w14:textId="77777777" w:rsidR="00AC2ECB" w:rsidRPr="00D8433F" w:rsidRDefault="00AC2ECB" w:rsidP="009A7A56">
      <w:pPr>
        <w:pStyle w:val="Pealkiri5"/>
        <w:rPr>
          <w:lang w:val="et-EE"/>
        </w:rPr>
      </w:pPr>
      <w:r w:rsidRPr="00D8433F">
        <w:rPr>
          <w:lang w:val="et-EE"/>
        </w:rPr>
        <w:t>Veevõtukoha (hüdrantide) korrashoid</w:t>
      </w:r>
    </w:p>
    <w:p w14:paraId="547565BE" w14:textId="77777777" w:rsidR="00AC2ECB" w:rsidRPr="00D8433F" w:rsidRDefault="00AC2ECB" w:rsidP="00AC2ECB">
      <w:pPr>
        <w:rPr>
          <w:rFonts w:cs="Mangal"/>
          <w:bCs/>
          <w:kern w:val="1"/>
          <w:szCs w:val="20"/>
          <w:shd w:val="clear" w:color="auto" w:fill="FFFFFF"/>
          <w:lang w:val="et-EE" w:eastAsia="ar-SA" w:bidi="hi-IN"/>
        </w:rPr>
      </w:pPr>
      <w:r w:rsidRPr="00D8433F">
        <w:rPr>
          <w:rFonts w:cs="Mangal"/>
          <w:bCs/>
          <w:kern w:val="1"/>
          <w:szCs w:val="20"/>
          <w:shd w:val="clear" w:color="auto" w:fill="FFFFFF"/>
          <w:lang w:val="et-EE" w:eastAsia="ar-SA" w:bidi="hi-IN"/>
        </w:rPr>
        <w:t>Vastavalt siseministri määruse nr. 10 18.02.2021.a § 11</w:t>
      </w:r>
    </w:p>
    <w:p w14:paraId="36CD12B3" w14:textId="77777777" w:rsidR="00AC2ECB" w:rsidRPr="00D8433F" w:rsidRDefault="00AC2ECB" w:rsidP="00AC2ECB">
      <w:pPr>
        <w:spacing w:after="0"/>
        <w:rPr>
          <w:szCs w:val="20"/>
          <w:lang w:val="et-EE"/>
        </w:rPr>
      </w:pPr>
      <w:r w:rsidRPr="00D8433F">
        <w:rPr>
          <w:szCs w:val="20"/>
          <w:lang w:val="et-EE"/>
        </w:rPr>
        <w:t>Kinnistu omanik peab tagama selle korrashoiu sh</w:t>
      </w:r>
    </w:p>
    <w:p w14:paraId="74532D59" w14:textId="77777777" w:rsidR="00AC2ECB" w:rsidRPr="00D8433F" w:rsidRDefault="00AC2ECB" w:rsidP="007A23BF">
      <w:pPr>
        <w:pStyle w:val="Loendilik"/>
        <w:numPr>
          <w:ilvl w:val="0"/>
          <w:numId w:val="9"/>
        </w:numPr>
        <w:shd w:val="clear" w:color="auto" w:fill="FFFFFF"/>
        <w:spacing w:after="0"/>
        <w:rPr>
          <w:rFonts w:cs="Arial"/>
          <w:color w:val="202020"/>
          <w:szCs w:val="20"/>
          <w:lang w:eastAsia="et-EE"/>
        </w:rPr>
      </w:pPr>
      <w:r w:rsidRPr="00D8433F">
        <w:rPr>
          <w:szCs w:val="20"/>
        </w:rPr>
        <w:t>veevõtukoha aastaringse kasutamise</w:t>
      </w:r>
    </w:p>
    <w:p w14:paraId="35FFA4BF" w14:textId="77777777" w:rsidR="00AC2ECB" w:rsidRPr="00D8433F" w:rsidRDefault="00AC2ECB" w:rsidP="007A23BF">
      <w:pPr>
        <w:pStyle w:val="Loendilik"/>
        <w:numPr>
          <w:ilvl w:val="0"/>
          <w:numId w:val="9"/>
        </w:numPr>
        <w:shd w:val="clear" w:color="auto" w:fill="FFFFFF"/>
        <w:spacing w:after="0"/>
        <w:rPr>
          <w:rFonts w:cs="Arial"/>
          <w:color w:val="202020"/>
          <w:szCs w:val="20"/>
          <w:lang w:eastAsia="et-EE"/>
        </w:rPr>
      </w:pPr>
      <w:r w:rsidRPr="00D8433F">
        <w:rPr>
          <w:rFonts w:cs="Arial"/>
          <w:color w:val="202020"/>
          <w:szCs w:val="20"/>
          <w:lang w:eastAsia="et-EE"/>
        </w:rPr>
        <w:t>veevõtukoha nõuetekohase tähistamise</w:t>
      </w:r>
    </w:p>
    <w:p w14:paraId="2B5FFF24" w14:textId="77777777" w:rsidR="00AC2ECB" w:rsidRPr="00D8433F" w:rsidRDefault="00AC2ECB" w:rsidP="007A23BF">
      <w:pPr>
        <w:pStyle w:val="Loendilik"/>
        <w:numPr>
          <w:ilvl w:val="0"/>
          <w:numId w:val="9"/>
        </w:numPr>
        <w:shd w:val="clear" w:color="auto" w:fill="FFFFFF"/>
        <w:spacing w:after="0"/>
        <w:rPr>
          <w:rFonts w:cs="Arial"/>
          <w:color w:val="202020"/>
          <w:szCs w:val="20"/>
          <w:lang w:eastAsia="et-EE"/>
        </w:rPr>
      </w:pPr>
      <w:r w:rsidRPr="00D8433F">
        <w:rPr>
          <w:rFonts w:cs="Arial"/>
          <w:color w:val="202020"/>
          <w:szCs w:val="20"/>
          <w:lang w:eastAsia="et-EE"/>
        </w:rPr>
        <w:t>vaba juurdepääsu veevõtukohale.</w:t>
      </w:r>
    </w:p>
    <w:p w14:paraId="5292FDF8" w14:textId="77777777" w:rsidR="00AC2ECB" w:rsidRPr="00D8433F" w:rsidRDefault="00AC2ECB" w:rsidP="009A7A56">
      <w:pPr>
        <w:pStyle w:val="Pealkiri4"/>
        <w:rPr>
          <w:lang w:val="et-EE"/>
        </w:rPr>
      </w:pPr>
      <w:bookmarkStart w:id="30" w:name="_Toc190172881"/>
      <w:r w:rsidRPr="00D8433F">
        <w:rPr>
          <w:lang w:val="et-EE"/>
        </w:rPr>
        <w:t>Torustikud</w:t>
      </w:r>
      <w:bookmarkEnd w:id="30"/>
    </w:p>
    <w:p w14:paraId="6C25E79C" w14:textId="77777777" w:rsidR="00AC2ECB" w:rsidRPr="00D8433F" w:rsidRDefault="00AC2ECB" w:rsidP="00BF36A8">
      <w:pPr>
        <w:rPr>
          <w:lang w:val="et-EE"/>
        </w:rPr>
      </w:pPr>
      <w:r w:rsidRPr="00D8433F">
        <w:rPr>
          <w:shd w:val="clear" w:color="auto" w:fill="FFFFFF"/>
          <w:lang w:val="et-EE"/>
        </w:rPr>
        <w:t xml:space="preserve">Tuletõrje veevõtuks paigaldada veetoru De225. </w:t>
      </w:r>
      <w:r w:rsidRPr="00D8433F">
        <w:rPr>
          <w:shd w:val="clear" w:color="auto" w:fill="FFFFFF"/>
          <w:lang w:val="et-EE" w:eastAsia="ar-SA" w:bidi="hi-IN"/>
        </w:rPr>
        <w:t xml:space="preserve">Paigaldatav veetoru peavad vastama PN10 </w:t>
      </w:r>
      <w:r w:rsidRPr="00D8433F">
        <w:rPr>
          <w:color w:val="000000"/>
          <w:shd w:val="clear" w:color="auto" w:fill="FFFFFF"/>
          <w:lang w:val="et-EE" w:eastAsia="ar-SA" w:bidi="hi-IN"/>
        </w:rPr>
        <w:t>surveklassile. Ühendussõlmedes malmtoruga kasutada malmkolmikuid. K</w:t>
      </w:r>
      <w:r w:rsidRPr="00D8433F">
        <w:rPr>
          <w:shd w:val="clear" w:color="auto" w:fill="FFFFFF"/>
          <w:lang w:val="et-EE" w:eastAsia="hi-IN" w:bidi="hi-IN"/>
        </w:rPr>
        <w:t xml:space="preserve">olmikud, poognad, jms paigaldada survevalu meetodil valmistatud </w:t>
      </w:r>
      <w:r w:rsidRPr="00D8433F">
        <w:rPr>
          <w:rFonts w:eastAsia="Lucida Sans Unicode" w:cs="Tahoma"/>
          <w:color w:val="000000"/>
          <w:shd w:val="clear" w:color="auto" w:fill="FFFFFF"/>
          <w:lang w:val="et-EE" w:eastAsia="hi-IN" w:bidi="en-US"/>
        </w:rPr>
        <w:t xml:space="preserve">plastist </w:t>
      </w:r>
      <w:proofErr w:type="spellStart"/>
      <w:r w:rsidRPr="00D8433F">
        <w:rPr>
          <w:rFonts w:eastAsia="Lucida Sans Unicode" w:cs="Tahoma"/>
          <w:color w:val="000000"/>
          <w:shd w:val="clear" w:color="auto" w:fill="FFFFFF"/>
          <w:lang w:val="et-EE" w:eastAsia="hi-IN" w:bidi="en-US"/>
        </w:rPr>
        <w:t>fasoonosadest</w:t>
      </w:r>
      <w:proofErr w:type="spellEnd"/>
      <w:r w:rsidRPr="00D8433F">
        <w:rPr>
          <w:rFonts w:eastAsia="Lucida Sans Unicode" w:cs="Tahoma"/>
          <w:color w:val="000000"/>
          <w:shd w:val="clear" w:color="auto" w:fill="FFFFFF"/>
          <w:lang w:val="et-EE" w:eastAsia="hi-IN" w:bidi="en-US"/>
        </w:rPr>
        <w:t xml:space="preserve"> (PE PN 10 või PN16), plastühendused teostada elekterkeevisühendustena.</w:t>
      </w:r>
    </w:p>
    <w:p w14:paraId="053347AF" w14:textId="77777777" w:rsidR="00AC2ECB" w:rsidRPr="00D8433F" w:rsidRDefault="00AC2ECB" w:rsidP="009A7A56">
      <w:pPr>
        <w:pStyle w:val="Pealkiri4"/>
        <w:rPr>
          <w:lang w:val="et-EE"/>
        </w:rPr>
      </w:pPr>
      <w:bookmarkStart w:id="31" w:name="_Toc102555327"/>
      <w:bookmarkStart w:id="32" w:name="_Toc190172882"/>
      <w:r w:rsidRPr="00D8433F">
        <w:rPr>
          <w:lang w:val="et-EE"/>
        </w:rPr>
        <w:lastRenderedPageBreak/>
        <w:t>Torustike tähistamine ja märkelint</w:t>
      </w:r>
      <w:bookmarkEnd w:id="31"/>
      <w:bookmarkEnd w:id="32"/>
    </w:p>
    <w:p w14:paraId="1B51A95E" w14:textId="77777777" w:rsidR="00AC2ECB" w:rsidRPr="00D8433F" w:rsidRDefault="00AC2ECB" w:rsidP="00BF36A8">
      <w:pPr>
        <w:rPr>
          <w:lang w:val="et-EE"/>
        </w:rPr>
      </w:pPr>
      <w:r w:rsidRPr="00D8433F">
        <w:rPr>
          <w:lang w:val="et-EE"/>
        </w:rPr>
        <w:t>Veetorustikule tuleb torustiku külge kinnitada asukoha määramiseks min 2,5mm</w:t>
      </w:r>
      <w:r w:rsidRPr="00D8433F">
        <w:rPr>
          <w:vertAlign w:val="superscript"/>
          <w:lang w:val="et-EE"/>
        </w:rPr>
        <w:t>2</w:t>
      </w:r>
      <w:r w:rsidRPr="00D8433F">
        <w:rPr>
          <w:lang w:val="et-EE"/>
        </w:rPr>
        <w:t xml:space="preserve"> ristlõikega isoleeritud vaskkaabel, pinnasesse jäävad kaabli jätkud peavad olema veetihedad. Kaabli otsad tuua hüdrandi katte alla.</w:t>
      </w:r>
    </w:p>
    <w:p w14:paraId="26DB35BF" w14:textId="77777777" w:rsidR="00AC2ECB" w:rsidRPr="00D8433F" w:rsidRDefault="00AC2ECB" w:rsidP="00BF36A8">
      <w:pPr>
        <w:rPr>
          <w:lang w:val="et-EE"/>
        </w:rPr>
      </w:pPr>
      <w:r w:rsidRPr="00D8433F">
        <w:rPr>
          <w:lang w:val="et-EE"/>
        </w:rPr>
        <w:t>Survetorustiku toru kohale (ca 300...400 mm toru laest) tuleb paigaldada hoiatuslint.</w:t>
      </w:r>
    </w:p>
    <w:p w14:paraId="7DC5249A" w14:textId="14F1D4F9" w:rsidR="000C087E" w:rsidRPr="00D8433F" w:rsidRDefault="000C087E" w:rsidP="009A7A56">
      <w:pPr>
        <w:pStyle w:val="Pealkiri3"/>
        <w:rPr>
          <w:lang w:val="et-EE"/>
        </w:rPr>
      </w:pPr>
      <w:bookmarkStart w:id="33" w:name="_Ref193786786"/>
      <w:bookmarkStart w:id="34" w:name="_Toc78801289"/>
      <w:bookmarkStart w:id="35" w:name="_Toc190172883"/>
      <w:bookmarkStart w:id="36" w:name="_Toc193819490"/>
      <w:r w:rsidRPr="00D8433F">
        <w:rPr>
          <w:lang w:val="et-EE"/>
        </w:rPr>
        <w:t>Tiigi taimestik</w:t>
      </w:r>
      <w:r w:rsidRPr="00D8433F">
        <w:rPr>
          <w:rStyle w:val="Allmrkuseviide"/>
          <w:lang w:val="et-EE"/>
        </w:rPr>
        <w:footnoteReference w:id="3"/>
      </w:r>
      <w:bookmarkEnd w:id="33"/>
      <w:bookmarkEnd w:id="36"/>
    </w:p>
    <w:p w14:paraId="3FF382DE" w14:textId="741BEEAA" w:rsidR="000C087E" w:rsidRPr="00D8433F" w:rsidRDefault="000C087E" w:rsidP="000C087E">
      <w:pPr>
        <w:rPr>
          <w:lang w:val="et-EE"/>
        </w:rPr>
      </w:pPr>
      <w:r w:rsidRPr="00D8433F">
        <w:rPr>
          <w:lang w:val="et-EE"/>
        </w:rPr>
        <w:t xml:space="preserve">Narva pilootalale kavandatav tiik on ette nähtud tuletõrjevee mahuti täitmiseks kasutatava </w:t>
      </w:r>
      <w:proofErr w:type="spellStart"/>
      <w:r w:rsidRPr="00D8433F">
        <w:rPr>
          <w:lang w:val="et-EE"/>
        </w:rPr>
        <w:t>Kudruküla</w:t>
      </w:r>
      <w:proofErr w:type="spellEnd"/>
      <w:r w:rsidRPr="00D8433F">
        <w:rPr>
          <w:lang w:val="et-EE"/>
        </w:rPr>
        <w:t xml:space="preserve"> oja vee eelnevaks osaliseks puhastamiseks hõljumist ja biogeensetest toitainetest. Mahuti kavandatav maht on 40 m</w:t>
      </w:r>
      <w:r w:rsidRPr="00D8433F">
        <w:rPr>
          <w:vertAlign w:val="superscript"/>
          <w:lang w:val="et-EE"/>
        </w:rPr>
        <w:t>3</w:t>
      </w:r>
      <w:r w:rsidRPr="00D8433F">
        <w:rPr>
          <w:lang w:val="et-EE"/>
        </w:rPr>
        <w:t xml:space="preserve">. Sellise väiksema tiigi võime vett puhastada on piiratud, kuid </w:t>
      </w:r>
      <w:proofErr w:type="spellStart"/>
      <w:r w:rsidRPr="00D8433F">
        <w:rPr>
          <w:lang w:val="et-EE"/>
        </w:rPr>
        <w:t>Kudruküla</w:t>
      </w:r>
      <w:proofErr w:type="spellEnd"/>
      <w:r w:rsidRPr="00D8433F">
        <w:rPr>
          <w:lang w:val="et-EE"/>
        </w:rPr>
        <w:t xml:space="preserve"> oja vesi ei ole liialt reostunud ja tiigi läbinud vesi võiks olla piisavalt puhas kasutamiseks tuletõrjeveena. Lisaks veepuhastusele on rajatav tiik kavandatud toetama elurikkust (mh putukad, kahepaiksed jt). Tiigi nõlvade ja põhja haljastamiseks kasutatakse seetõttu vaid kodumaiseid looduslikke taimeliike. Tiigi peamine eesmärk on vee puhastamine, kuid tiigi veesügavus ei ole suur ja kuivemal ajal võib vesi tiigist ka puududa, on kavas haljastada kogu tiik ning vaba veepinda ei jää. Tiik muutub taimestiku </w:t>
      </w:r>
      <w:proofErr w:type="spellStart"/>
      <w:r w:rsidRPr="00D8433F">
        <w:rPr>
          <w:lang w:val="et-EE"/>
        </w:rPr>
        <w:t>väljaarenedes</w:t>
      </w:r>
      <w:proofErr w:type="spellEnd"/>
      <w:r w:rsidRPr="00D8433F">
        <w:rPr>
          <w:lang w:val="et-EE"/>
        </w:rPr>
        <w:t xml:space="preserve"> soolaadseks alaks.</w:t>
      </w:r>
    </w:p>
    <w:p w14:paraId="02F99402" w14:textId="5F086920" w:rsidR="00082AD9" w:rsidRPr="00D8433F" w:rsidRDefault="00082AD9" w:rsidP="00082AD9">
      <w:pPr>
        <w:rPr>
          <w:lang w:val="et-EE"/>
        </w:rPr>
      </w:pPr>
      <w:r w:rsidRPr="00D8433F">
        <w:rPr>
          <w:lang w:val="et-EE"/>
        </w:rPr>
        <w:t>Tiigi kogupindala u 420 m</w:t>
      </w:r>
      <w:r w:rsidRPr="00D8433F">
        <w:rPr>
          <w:vertAlign w:val="superscript"/>
          <w:lang w:val="et-EE"/>
        </w:rPr>
        <w:t>2</w:t>
      </w:r>
      <w:r w:rsidRPr="00D8433F">
        <w:rPr>
          <w:lang w:val="et-EE"/>
        </w:rPr>
        <w:t>, tiigi põhja pindala u 80 m</w:t>
      </w:r>
      <w:r w:rsidRPr="00D8433F">
        <w:rPr>
          <w:vertAlign w:val="superscript"/>
          <w:lang w:val="et-EE"/>
        </w:rPr>
        <w:t>2</w:t>
      </w:r>
      <w:r w:rsidRPr="00D8433F">
        <w:rPr>
          <w:lang w:val="et-EE"/>
        </w:rPr>
        <w:t>, tiigi nõlvade pindala nõlvuse 1:3  puhul ca 360 m</w:t>
      </w:r>
      <w:r w:rsidRPr="00D8433F">
        <w:rPr>
          <w:vertAlign w:val="superscript"/>
          <w:lang w:val="et-EE"/>
        </w:rPr>
        <w:t>2</w:t>
      </w:r>
      <w:r w:rsidRPr="00D8433F">
        <w:rPr>
          <w:lang w:val="et-EE"/>
        </w:rPr>
        <w:t>.</w:t>
      </w:r>
    </w:p>
    <w:p w14:paraId="08AE8327" w14:textId="6E3E7083" w:rsidR="000C087E" w:rsidRPr="00D8433F" w:rsidRDefault="0080600C" w:rsidP="0080600C">
      <w:pPr>
        <w:pStyle w:val="Pealkiri4"/>
        <w:rPr>
          <w:lang w:val="et-EE"/>
        </w:rPr>
      </w:pPr>
      <w:r w:rsidRPr="00D8433F">
        <w:rPr>
          <w:lang w:val="et-EE"/>
        </w:rPr>
        <w:t>Tiigi eeldatav veerežiim</w:t>
      </w:r>
    </w:p>
    <w:p w14:paraId="018879C7" w14:textId="775934C7" w:rsidR="0080600C" w:rsidRPr="00D8433F" w:rsidRDefault="0080600C" w:rsidP="0080600C">
      <w:pPr>
        <w:rPr>
          <w:lang w:val="et-EE"/>
        </w:rPr>
      </w:pPr>
      <w:r w:rsidRPr="00D8433F">
        <w:rPr>
          <w:lang w:val="et-EE"/>
        </w:rPr>
        <w:t>Kavandatav tiik saab oma vee truubi</w:t>
      </w:r>
      <w:r w:rsidR="00CF6E1B" w:rsidRPr="00D8433F">
        <w:rPr>
          <w:lang w:val="et-EE"/>
        </w:rPr>
        <w:t xml:space="preserve"> kaudu</w:t>
      </w:r>
      <w:r w:rsidRPr="00D8433F">
        <w:rPr>
          <w:lang w:val="et-EE"/>
        </w:rPr>
        <w:t xml:space="preserve"> </w:t>
      </w:r>
      <w:proofErr w:type="spellStart"/>
      <w:r w:rsidRPr="00D8433F">
        <w:rPr>
          <w:lang w:val="et-EE"/>
        </w:rPr>
        <w:t>Kudruküla</w:t>
      </w:r>
      <w:proofErr w:type="spellEnd"/>
      <w:r w:rsidRPr="00D8433F">
        <w:rPr>
          <w:lang w:val="et-EE"/>
        </w:rPr>
        <w:t xml:space="preserve"> ojast (tiik asub </w:t>
      </w:r>
      <w:proofErr w:type="spellStart"/>
      <w:r w:rsidRPr="00D8433F">
        <w:rPr>
          <w:lang w:val="et-EE"/>
        </w:rPr>
        <w:t>Kudruküla</w:t>
      </w:r>
      <w:proofErr w:type="spellEnd"/>
      <w:r w:rsidRPr="00D8433F">
        <w:rPr>
          <w:lang w:val="et-EE"/>
        </w:rPr>
        <w:t xml:space="preserve"> oja äärsel kinnistul). Tiiki valgub vett vaid siis, kui veetase ojas on kõrge, tiigist pole kavandatud aktiivset vee läbivoolu. Vee juurdevool tiiki on ajutine ja vee puhastuskoormus taimestikule väike. Siiski võib eeldada, et kõrgema veeseisu ajal (nt kevadine lumesulamine) kannab oja vesi endaga keskmisest rohkem hõljumit, mida on vaja enne mahutisse juhtimist välja setitada ja puhastada. Seda ülesannet täidab kavandatav tiik koos taimestikuga kahtlemata hästi.</w:t>
      </w:r>
    </w:p>
    <w:p w14:paraId="468813D9" w14:textId="76FCAE22" w:rsidR="0080600C" w:rsidRPr="00D8433F" w:rsidRDefault="0080600C" w:rsidP="0080600C">
      <w:pPr>
        <w:pStyle w:val="Pealkiri4"/>
        <w:rPr>
          <w:lang w:val="et-EE"/>
        </w:rPr>
      </w:pPr>
      <w:r w:rsidRPr="00D8433F">
        <w:rPr>
          <w:lang w:val="et-EE"/>
        </w:rPr>
        <w:t>Tiigi nõlvade taimestamine</w:t>
      </w:r>
    </w:p>
    <w:p w14:paraId="695F0381" w14:textId="3008E84D" w:rsidR="0080600C" w:rsidRPr="00D8433F" w:rsidRDefault="0080600C" w:rsidP="0080600C">
      <w:pPr>
        <w:rPr>
          <w:b/>
          <w:bCs/>
          <w:lang w:val="et-EE"/>
        </w:rPr>
      </w:pPr>
      <w:r w:rsidRPr="00D8433F">
        <w:rPr>
          <w:b/>
          <w:bCs/>
          <w:lang w:val="et-EE"/>
        </w:rPr>
        <w:t>Muld</w:t>
      </w:r>
    </w:p>
    <w:p w14:paraId="0405FF27" w14:textId="6900031A" w:rsidR="0080600C" w:rsidRPr="00D8433F" w:rsidRDefault="0080600C" w:rsidP="0080600C">
      <w:pPr>
        <w:rPr>
          <w:lang w:val="et-EE"/>
        </w:rPr>
      </w:pPr>
      <w:r w:rsidRPr="00D8433F">
        <w:rPr>
          <w:lang w:val="et-EE"/>
        </w:rPr>
        <w:t xml:space="preserve">Tiigi kaevamisel tuleb pealmine mullakiht (geoloogilise uuringu kohaselt turbamuld) ladestada eraldi ja kasutada seda hiljem tiigi nõlvade haljastamisel. Mullas olevad suuremad kivid, puude juured jm tuleks eelnevalt välja sõeluda. Kui mulda ladustada aunades suvisel ajal umbes kaks kuud, siis eelnevalt kasvanud taimestikust suurem osa hävineb. Ei hävine vaid need taimed, mis jäävad auna pinnale, mõnede taimede juured ja risoomid (mh võilill, oblikad, põldohakas, põldosi, orashein jm) ning mullas olevad taimede seemned. Need ei pruugi olla aga uue taimestiku rajamisel suureks takistuseks, kuna neid on kahtlemata vähem kui taimi algselt kasvas ja uues taimestikus ei paista üksikud taimed, mis pärinevad algsest </w:t>
      </w:r>
      <w:r w:rsidRPr="00D8433F">
        <w:rPr>
          <w:lang w:val="et-EE"/>
        </w:rPr>
        <w:lastRenderedPageBreak/>
        <w:t>taimestikust, kuigivõrd välja. Taimestiku rajamise peamine eesmärk ei ole kultuurtaimestiku rajamine, vaid taimestamine looduslike liikidega, mille hulka kuuluvad eeldatavalt ka alal eelnevalt kasvanud taimed.</w:t>
      </w:r>
    </w:p>
    <w:p w14:paraId="738D2168" w14:textId="344A9EBE" w:rsidR="0080600C" w:rsidRPr="00D8433F" w:rsidRDefault="0080600C" w:rsidP="0080600C">
      <w:pPr>
        <w:rPr>
          <w:lang w:val="et-EE"/>
        </w:rPr>
      </w:pPr>
      <w:r w:rsidRPr="00D8433F">
        <w:rPr>
          <w:lang w:val="et-EE"/>
        </w:rPr>
        <w:t>Mullakihi paksus peab olema 10 – 15 cm</w:t>
      </w:r>
      <w:r w:rsidR="00CF6E1B" w:rsidRPr="00D8433F">
        <w:rPr>
          <w:lang w:val="et-EE"/>
        </w:rPr>
        <w:t>,</w:t>
      </w:r>
      <w:r w:rsidRPr="00D8433F">
        <w:rPr>
          <w:lang w:val="et-EE"/>
        </w:rPr>
        <w:t xml:space="preserve"> kuid arvestada võib ka ainult mullaga, mis kohapealt kooritakse ja seda laotada nii paksu kihina, et mulda ei jääks ei üle ega tuleks ka puudu.</w:t>
      </w:r>
    </w:p>
    <w:p w14:paraId="130013CA" w14:textId="77777777" w:rsidR="0080600C" w:rsidRPr="00D8433F" w:rsidRDefault="0080600C" w:rsidP="0080600C">
      <w:pPr>
        <w:rPr>
          <w:b/>
          <w:bCs/>
          <w:lang w:val="et-EE"/>
        </w:rPr>
      </w:pPr>
      <w:r w:rsidRPr="00D8433F">
        <w:rPr>
          <w:b/>
          <w:bCs/>
          <w:lang w:val="et-EE"/>
        </w:rPr>
        <w:t>Taimestiku rajamine</w:t>
      </w:r>
    </w:p>
    <w:p w14:paraId="0503EF26" w14:textId="615A5FE3" w:rsidR="0080600C" w:rsidRPr="00D8433F" w:rsidRDefault="0080600C" w:rsidP="0080600C">
      <w:pPr>
        <w:rPr>
          <w:lang w:val="et-EE"/>
        </w:rPr>
      </w:pPr>
      <w:r w:rsidRPr="00D8433F">
        <w:rPr>
          <w:lang w:val="et-EE"/>
        </w:rPr>
        <w:t xml:space="preserve">Tiigi nõlvadele tuleks taimestik rajada külvidena. Seejuures on alumine osa tiigi nõlvadest (eeldatavalt 1/2 kõrgusest) aeg-ajalt </w:t>
      </w:r>
      <w:proofErr w:type="spellStart"/>
      <w:r w:rsidRPr="00D8433F">
        <w:rPr>
          <w:lang w:val="et-EE"/>
        </w:rPr>
        <w:t>üleujutatav</w:t>
      </w:r>
      <w:proofErr w:type="spellEnd"/>
      <w:r w:rsidRPr="00D8433F">
        <w:rPr>
          <w:lang w:val="et-EE"/>
        </w:rPr>
        <w:t>, ning</w:t>
      </w:r>
      <w:r w:rsidR="00CF6E1B" w:rsidRPr="00D8433F">
        <w:rPr>
          <w:lang w:val="et-EE"/>
        </w:rPr>
        <w:t xml:space="preserve"> sellel alal </w:t>
      </w:r>
      <w:r w:rsidRPr="00D8433F">
        <w:rPr>
          <w:lang w:val="et-EE"/>
        </w:rPr>
        <w:t>tuleks rajada</w:t>
      </w:r>
      <w:r w:rsidR="00CF6E1B" w:rsidRPr="00D8433F">
        <w:rPr>
          <w:lang w:val="et-EE"/>
        </w:rPr>
        <w:t xml:space="preserve"> taimestik</w:t>
      </w:r>
      <w:r w:rsidRPr="00D8433F">
        <w:rPr>
          <w:lang w:val="et-EE"/>
        </w:rPr>
        <w:t xml:space="preserve"> niiskete niitude ja soorohumaade taimedest. Näiteks võib kasutada OÜ Nordic </w:t>
      </w:r>
      <w:proofErr w:type="spellStart"/>
      <w:r w:rsidRPr="00D8433F">
        <w:rPr>
          <w:lang w:val="et-EE"/>
        </w:rPr>
        <w:t>Botanical</w:t>
      </w:r>
      <w:proofErr w:type="spellEnd"/>
      <w:r w:rsidRPr="00D8433F">
        <w:rPr>
          <w:lang w:val="et-EE"/>
        </w:rPr>
        <w:t xml:space="preserve"> toodetavat seemnesegu „niiske niidu lillesegu”. Nõlvade ülemised osad, aga sobiliku kavandatava niitmisrežiimi korral ka muud pinnasetöödega kannatada saavad ja haljastatavad alad, tuleks külvata parasniisketele aladele sobilike seemnesegudega. Näiteks OÜ Nordic </w:t>
      </w:r>
      <w:proofErr w:type="spellStart"/>
      <w:r w:rsidRPr="00D8433F">
        <w:rPr>
          <w:lang w:val="et-EE"/>
        </w:rPr>
        <w:t>Botanical</w:t>
      </w:r>
      <w:proofErr w:type="spellEnd"/>
      <w:r w:rsidRPr="00D8433F">
        <w:rPr>
          <w:lang w:val="et-EE"/>
        </w:rPr>
        <w:t xml:space="preserve"> „liigirikka parasniiske niidu lilleseguga”.</w:t>
      </w:r>
    </w:p>
    <w:p w14:paraId="1D3EFA81" w14:textId="7BF07EFC" w:rsidR="0080600C" w:rsidRPr="00D8433F" w:rsidRDefault="0080600C" w:rsidP="0080600C">
      <w:pPr>
        <w:rPr>
          <w:b/>
          <w:bCs/>
          <w:lang w:val="et-EE"/>
        </w:rPr>
      </w:pPr>
      <w:r w:rsidRPr="00D8433F">
        <w:rPr>
          <w:lang w:val="et-EE"/>
        </w:rPr>
        <w:t xml:space="preserve">Külvide jaoks on parim aeg sügisel </w:t>
      </w:r>
      <w:r w:rsidR="00CF6E1B" w:rsidRPr="00D8433F">
        <w:rPr>
          <w:lang w:val="et-EE"/>
        </w:rPr>
        <w:t>(</w:t>
      </w:r>
      <w:r w:rsidRPr="00D8433F">
        <w:rPr>
          <w:lang w:val="et-EE"/>
        </w:rPr>
        <w:t>septembris või oktoobris</w:t>
      </w:r>
      <w:r w:rsidR="00CF6E1B" w:rsidRPr="00D8433F">
        <w:rPr>
          <w:lang w:val="et-EE"/>
        </w:rPr>
        <w:t>)</w:t>
      </w:r>
      <w:r w:rsidRPr="00D8433F">
        <w:rPr>
          <w:lang w:val="et-EE"/>
        </w:rPr>
        <w:t>, kuid sobib ka kevadel aprillis või mai esimeses pooles. Külvinormina tuleks arvestada 2,5 g/m</w:t>
      </w:r>
      <w:r w:rsidRPr="00D8433F">
        <w:rPr>
          <w:vertAlign w:val="superscript"/>
          <w:lang w:val="et-EE"/>
        </w:rPr>
        <w:t>2</w:t>
      </w:r>
      <w:r w:rsidRPr="00D8433F">
        <w:rPr>
          <w:lang w:val="et-EE"/>
        </w:rPr>
        <w:t xml:space="preserve"> tavapärase 2 g/m</w:t>
      </w:r>
      <w:r w:rsidRPr="00D8433F">
        <w:rPr>
          <w:vertAlign w:val="superscript"/>
          <w:lang w:val="et-EE"/>
        </w:rPr>
        <w:t>2</w:t>
      </w:r>
      <w:r w:rsidRPr="00D8433F">
        <w:rPr>
          <w:lang w:val="et-EE"/>
        </w:rPr>
        <w:t xml:space="preserve"> asemel, et kompenseerida nõlvadel mõninga</w:t>
      </w:r>
      <w:r w:rsidR="00CF6E1B" w:rsidRPr="00D8433F">
        <w:rPr>
          <w:lang w:val="et-EE"/>
        </w:rPr>
        <w:t>s</w:t>
      </w:r>
      <w:r w:rsidRPr="00D8433F">
        <w:rPr>
          <w:lang w:val="et-EE"/>
        </w:rPr>
        <w:t xml:space="preserve">t eeldatavat seemnete erosiooni. Külvata tuleb otse tasandatud ja kohevale mullapinnale ning külvamisejärgselt tuleb külv mururulliga üle rullida. </w:t>
      </w:r>
      <w:r w:rsidRPr="00D8433F">
        <w:rPr>
          <w:b/>
          <w:bCs/>
          <w:lang w:val="et-EE"/>
        </w:rPr>
        <w:t>Seemneid ei tohi mullaga katta!</w:t>
      </w:r>
    </w:p>
    <w:p w14:paraId="69486443" w14:textId="67FB12EB" w:rsidR="0080600C" w:rsidRPr="00D8433F" w:rsidRDefault="0080600C" w:rsidP="0080600C">
      <w:pPr>
        <w:pStyle w:val="Pealkiri4"/>
        <w:rPr>
          <w:lang w:val="et-EE"/>
        </w:rPr>
      </w:pPr>
      <w:r w:rsidRPr="00D8433F">
        <w:rPr>
          <w:lang w:val="et-EE"/>
        </w:rPr>
        <w:t>Tiigi põhja taimestamine</w:t>
      </w:r>
    </w:p>
    <w:p w14:paraId="4E6C996C" w14:textId="77777777" w:rsidR="0080600C" w:rsidRPr="00D8433F" w:rsidRDefault="0080600C" w:rsidP="0080600C">
      <w:pPr>
        <w:rPr>
          <w:b/>
          <w:bCs/>
          <w:lang w:val="et-EE"/>
        </w:rPr>
      </w:pPr>
      <w:r w:rsidRPr="00D8433F">
        <w:rPr>
          <w:b/>
          <w:bCs/>
          <w:lang w:val="et-EE"/>
        </w:rPr>
        <w:t>Muld</w:t>
      </w:r>
    </w:p>
    <w:p w14:paraId="3746A0EC" w14:textId="0D1FA83C" w:rsidR="0080600C" w:rsidRPr="00D8433F" w:rsidRDefault="0080600C" w:rsidP="0080600C">
      <w:pPr>
        <w:rPr>
          <w:lang w:val="et-EE"/>
        </w:rPr>
      </w:pPr>
      <w:r w:rsidRPr="00D8433F">
        <w:rPr>
          <w:lang w:val="et-EE"/>
        </w:rPr>
        <w:t>Tiigi põhja taimestamisel võib kasutada ka geoloogilise uuringu kohaselt tiigi asukohas mulla all olevat 0,6 – 1 m paksust turbakihi turvast. Paksusega 20 cm oleks mulda kokku vaja u 16</w:t>
      </w:r>
      <w:r w:rsidR="00CF6E1B" w:rsidRPr="00D8433F">
        <w:t> </w:t>
      </w:r>
      <w:r w:rsidRPr="00D8433F">
        <w:rPr>
          <w:lang w:val="et-EE"/>
        </w:rPr>
        <w:t>m</w:t>
      </w:r>
      <w:r w:rsidRPr="00D8433F">
        <w:rPr>
          <w:vertAlign w:val="superscript"/>
          <w:lang w:val="et-EE"/>
        </w:rPr>
        <w:t>3</w:t>
      </w:r>
      <w:r w:rsidRPr="00D8433F">
        <w:rPr>
          <w:lang w:val="et-EE"/>
        </w:rPr>
        <w:t>. Madalsoomulda võib saada mõnelt lähedal</w:t>
      </w:r>
      <w:r w:rsidR="00CF6E1B" w:rsidRPr="00D8433F">
        <w:rPr>
          <w:lang w:val="et-EE"/>
        </w:rPr>
        <w:t xml:space="preserve"> asuvast</w:t>
      </w:r>
      <w:r w:rsidRPr="00D8433F">
        <w:rPr>
          <w:lang w:val="et-EE"/>
        </w:rPr>
        <w:t xml:space="preserve"> rekonstrueeritavalt maaparandusobjektilt, sadamarajatiselt vms. Mujalt toodud muld sisaldab varasemalt alal kasvanud taimede juuri ja risoome, neid ei ole vaja mullast välja sõeluda.</w:t>
      </w:r>
    </w:p>
    <w:p w14:paraId="2B984BA9" w14:textId="77777777" w:rsidR="0080600C" w:rsidRPr="00D8433F" w:rsidRDefault="0080600C" w:rsidP="0080600C">
      <w:pPr>
        <w:rPr>
          <w:b/>
          <w:bCs/>
          <w:lang w:val="et-EE"/>
        </w:rPr>
      </w:pPr>
      <w:r w:rsidRPr="00D8433F">
        <w:rPr>
          <w:b/>
          <w:bCs/>
          <w:lang w:val="et-EE"/>
        </w:rPr>
        <w:t>Taimestiku rajamine</w:t>
      </w:r>
    </w:p>
    <w:p w14:paraId="0C9B68A4" w14:textId="77777777" w:rsidR="0080600C" w:rsidRPr="00D8433F" w:rsidRDefault="0080600C" w:rsidP="0080600C">
      <w:pPr>
        <w:rPr>
          <w:lang w:val="et-EE"/>
        </w:rPr>
      </w:pPr>
      <w:r w:rsidRPr="00D8433F">
        <w:rPr>
          <w:lang w:val="et-EE"/>
        </w:rPr>
        <w:t xml:space="preserve">Tiigi põhja taimestamine tuleb rajada istutades. Eeldades, et enamik veetaimi on küllaltki head </w:t>
      </w:r>
      <w:proofErr w:type="spellStart"/>
      <w:r w:rsidRPr="00D8433F">
        <w:rPr>
          <w:lang w:val="et-EE"/>
        </w:rPr>
        <w:t>levijad</w:t>
      </w:r>
      <w:proofErr w:type="spellEnd"/>
      <w:r w:rsidRPr="00D8433F">
        <w:rPr>
          <w:lang w:val="et-EE"/>
        </w:rPr>
        <w:t xml:space="preserve"> ja katavad kogu tiigi põhja paari esimese kasvuaastaga, oleks sobilikuks keskmiseks istutustiheduseks 4 taime/m</w:t>
      </w:r>
      <w:r w:rsidRPr="00D8433F">
        <w:rPr>
          <w:vertAlign w:val="superscript"/>
          <w:lang w:val="et-EE"/>
        </w:rPr>
        <w:t>2</w:t>
      </w:r>
      <w:r w:rsidRPr="00D8433F">
        <w:rPr>
          <w:lang w:val="et-EE"/>
        </w:rPr>
        <w:t xml:space="preserve"> ehk kokku kulub kogu tiigipõhja esmaseks haljastamiseks u 320 taime. Taimeliikidest sobiksid eeldatavalt järgnevad kodumaised taimeliigid:</w:t>
      </w:r>
    </w:p>
    <w:p w14:paraId="410A11AD" w14:textId="5E65EE3C" w:rsidR="0080600C" w:rsidRPr="00D8433F" w:rsidRDefault="0080600C" w:rsidP="007A23BF">
      <w:pPr>
        <w:pStyle w:val="Loendilik"/>
        <w:numPr>
          <w:ilvl w:val="0"/>
          <w:numId w:val="14"/>
        </w:numPr>
      </w:pPr>
      <w:r w:rsidRPr="00D8433F">
        <w:t>ahtalehine hundinui (</w:t>
      </w:r>
      <w:proofErr w:type="spellStart"/>
      <w:r w:rsidRPr="00D8433F">
        <w:t>Typha</w:t>
      </w:r>
      <w:proofErr w:type="spellEnd"/>
      <w:r w:rsidRPr="00D8433F">
        <w:t xml:space="preserve"> </w:t>
      </w:r>
      <w:proofErr w:type="spellStart"/>
      <w:r w:rsidRPr="00D8433F">
        <w:t>angustifolia</w:t>
      </w:r>
      <w:proofErr w:type="spellEnd"/>
      <w:r w:rsidRPr="00D8433F">
        <w:t>)</w:t>
      </w:r>
    </w:p>
    <w:p w14:paraId="3A54F93B" w14:textId="560C5C2D" w:rsidR="0080600C" w:rsidRPr="00D8433F" w:rsidRDefault="0080600C" w:rsidP="007A23BF">
      <w:pPr>
        <w:pStyle w:val="Loendilik"/>
        <w:numPr>
          <w:ilvl w:val="0"/>
          <w:numId w:val="14"/>
        </w:numPr>
      </w:pPr>
      <w:r w:rsidRPr="00D8433F">
        <w:t>harilik luigelill (</w:t>
      </w:r>
      <w:proofErr w:type="spellStart"/>
      <w:r w:rsidRPr="00D8433F">
        <w:t>Butomus</w:t>
      </w:r>
      <w:proofErr w:type="spellEnd"/>
      <w:r w:rsidRPr="00D8433F">
        <w:t xml:space="preserve"> </w:t>
      </w:r>
      <w:proofErr w:type="spellStart"/>
      <w:r w:rsidRPr="00D8433F">
        <w:t>umbellatus</w:t>
      </w:r>
      <w:proofErr w:type="spellEnd"/>
      <w:r w:rsidRPr="00D8433F">
        <w:t>)</w:t>
      </w:r>
    </w:p>
    <w:p w14:paraId="68EA2F09" w14:textId="1CEB0CC7" w:rsidR="0080600C" w:rsidRPr="00D8433F" w:rsidRDefault="0080600C" w:rsidP="007A23BF">
      <w:pPr>
        <w:pStyle w:val="Loendilik"/>
        <w:numPr>
          <w:ilvl w:val="0"/>
          <w:numId w:val="14"/>
        </w:numPr>
      </w:pPr>
      <w:r w:rsidRPr="00D8433F">
        <w:t>ussilill (</w:t>
      </w:r>
      <w:proofErr w:type="spellStart"/>
      <w:r w:rsidRPr="00D8433F">
        <w:t>Lysimachia</w:t>
      </w:r>
      <w:proofErr w:type="spellEnd"/>
      <w:r w:rsidRPr="00D8433F">
        <w:t xml:space="preserve"> </w:t>
      </w:r>
      <w:proofErr w:type="spellStart"/>
      <w:r w:rsidRPr="00D8433F">
        <w:t>thyrsiflora</w:t>
      </w:r>
      <w:proofErr w:type="spellEnd"/>
      <w:r w:rsidRPr="00D8433F">
        <w:t>)</w:t>
      </w:r>
    </w:p>
    <w:p w14:paraId="7B1B6DF8" w14:textId="53BA4A34" w:rsidR="0080600C" w:rsidRPr="00D8433F" w:rsidRDefault="0080600C" w:rsidP="007A23BF">
      <w:pPr>
        <w:pStyle w:val="Loendilik"/>
        <w:numPr>
          <w:ilvl w:val="0"/>
          <w:numId w:val="14"/>
        </w:numPr>
      </w:pPr>
      <w:r w:rsidRPr="00D8433F">
        <w:t>harilik konnarohi (</w:t>
      </w:r>
      <w:proofErr w:type="spellStart"/>
      <w:r w:rsidRPr="00D8433F">
        <w:t>Alisma</w:t>
      </w:r>
      <w:proofErr w:type="spellEnd"/>
      <w:r w:rsidRPr="00D8433F">
        <w:t xml:space="preserve"> </w:t>
      </w:r>
      <w:proofErr w:type="spellStart"/>
      <w:r w:rsidRPr="00D8433F">
        <w:t>plantago-aquatica</w:t>
      </w:r>
      <w:proofErr w:type="spellEnd"/>
      <w:r w:rsidRPr="00D8433F">
        <w:t>)</w:t>
      </w:r>
    </w:p>
    <w:p w14:paraId="6656AD0A" w14:textId="11564BB4" w:rsidR="0080600C" w:rsidRPr="00D8433F" w:rsidRDefault="0080600C" w:rsidP="007A23BF">
      <w:pPr>
        <w:pStyle w:val="Loendilik"/>
        <w:numPr>
          <w:ilvl w:val="0"/>
          <w:numId w:val="14"/>
        </w:numPr>
      </w:pPr>
      <w:r w:rsidRPr="00D8433F">
        <w:t>kare kaisel (</w:t>
      </w:r>
      <w:proofErr w:type="spellStart"/>
      <w:r w:rsidRPr="00D8433F">
        <w:t>Schoenoplectus</w:t>
      </w:r>
      <w:proofErr w:type="spellEnd"/>
      <w:r w:rsidRPr="00D8433F">
        <w:t xml:space="preserve"> </w:t>
      </w:r>
      <w:proofErr w:type="spellStart"/>
      <w:r w:rsidRPr="00D8433F">
        <w:t>tabernaemontanii</w:t>
      </w:r>
      <w:proofErr w:type="spellEnd"/>
      <w:r w:rsidRPr="00D8433F">
        <w:t>)</w:t>
      </w:r>
    </w:p>
    <w:p w14:paraId="263952D8" w14:textId="25A999DA" w:rsidR="0080600C" w:rsidRPr="00D8433F" w:rsidRDefault="0080600C" w:rsidP="007A23BF">
      <w:pPr>
        <w:pStyle w:val="Loendilik"/>
        <w:numPr>
          <w:ilvl w:val="0"/>
          <w:numId w:val="14"/>
        </w:numPr>
      </w:pPr>
      <w:r w:rsidRPr="00D8433F">
        <w:t xml:space="preserve">kollane võhumõõk (Iris </w:t>
      </w:r>
      <w:proofErr w:type="spellStart"/>
      <w:r w:rsidRPr="00D8433F">
        <w:t>pseudacorus</w:t>
      </w:r>
      <w:proofErr w:type="spellEnd"/>
      <w:r w:rsidRPr="00D8433F">
        <w:t>)</w:t>
      </w:r>
    </w:p>
    <w:p w14:paraId="002BE5C4" w14:textId="77777777" w:rsidR="0080600C" w:rsidRPr="00D8433F" w:rsidRDefault="0080600C" w:rsidP="0080600C">
      <w:pPr>
        <w:rPr>
          <w:lang w:val="et-EE"/>
        </w:rPr>
      </w:pPr>
      <w:r w:rsidRPr="00D8433F">
        <w:rPr>
          <w:lang w:val="et-EE"/>
        </w:rPr>
        <w:lastRenderedPageBreak/>
        <w:t>Tiiki võib ilmuda või kasutatava pinnasega kaasa tulla ka muid taimeliike ja eeldatavalt on need teretulnud. Kui aga pinnas ja veerežiim juhtuvad olema sobilikud pilliroole (</w:t>
      </w:r>
      <w:proofErr w:type="spellStart"/>
      <w:r w:rsidRPr="00D8433F">
        <w:rPr>
          <w:lang w:val="et-EE"/>
        </w:rPr>
        <w:t>Phragmites</w:t>
      </w:r>
      <w:proofErr w:type="spellEnd"/>
      <w:r w:rsidRPr="00D8433F">
        <w:rPr>
          <w:lang w:val="et-EE"/>
        </w:rPr>
        <w:t xml:space="preserve"> </w:t>
      </w:r>
      <w:proofErr w:type="spellStart"/>
      <w:r w:rsidRPr="00D8433F">
        <w:rPr>
          <w:lang w:val="et-EE"/>
        </w:rPr>
        <w:t>australis</w:t>
      </w:r>
      <w:proofErr w:type="spellEnd"/>
      <w:r w:rsidRPr="00D8433F">
        <w:rPr>
          <w:lang w:val="et-EE"/>
        </w:rPr>
        <w:t>), võib ka see taimeliik sinna levida.</w:t>
      </w:r>
    </w:p>
    <w:p w14:paraId="0FB5332D" w14:textId="2F1A33A5" w:rsidR="0080600C" w:rsidRPr="00D8433F" w:rsidRDefault="0080600C" w:rsidP="0080600C">
      <w:pPr>
        <w:rPr>
          <w:lang w:val="et-EE"/>
        </w:rPr>
      </w:pPr>
      <w:r w:rsidRPr="00D8433F">
        <w:rPr>
          <w:lang w:val="et-EE"/>
        </w:rPr>
        <w:t>Sobilikke veetaimi on võimalik osta mõnelt Eesti taimmaterjali tootjalt (nt tiigitaimed.ee) või kaevata mõnest looduslikust kasvukohast, mis läheb mingil põhjusel hävitamisele. Näiteks rekonstrueeritavad maaparandusobjektid, puhastatavad veekogud või sadamate akvatooriumid.</w:t>
      </w:r>
    </w:p>
    <w:p w14:paraId="1A1C6B54" w14:textId="44CA7B5D" w:rsidR="0080600C" w:rsidRPr="00D8433F" w:rsidRDefault="0080600C" w:rsidP="0080600C">
      <w:pPr>
        <w:pStyle w:val="Pealkiri4"/>
        <w:rPr>
          <w:lang w:val="et-EE"/>
        </w:rPr>
      </w:pPr>
      <w:r w:rsidRPr="00D8433F">
        <w:rPr>
          <w:lang w:val="et-EE"/>
        </w:rPr>
        <w:t>Tiigi taimestiku hooldus</w:t>
      </w:r>
    </w:p>
    <w:p w14:paraId="32A4C21E" w14:textId="30DC9380" w:rsidR="0080600C" w:rsidRPr="00D8433F" w:rsidRDefault="0080600C" w:rsidP="0080600C">
      <w:pPr>
        <w:rPr>
          <w:b/>
          <w:bCs/>
          <w:lang w:val="et-EE"/>
        </w:rPr>
      </w:pPr>
      <w:r w:rsidRPr="00D8433F">
        <w:rPr>
          <w:b/>
          <w:bCs/>
          <w:lang w:val="et-EE"/>
        </w:rPr>
        <w:t>Hooldus esimesel aastal</w:t>
      </w:r>
    </w:p>
    <w:p w14:paraId="38E82E73" w14:textId="67DCA6E0" w:rsidR="0080600C" w:rsidRPr="00D8433F" w:rsidRDefault="0080600C" w:rsidP="0080600C">
      <w:pPr>
        <w:rPr>
          <w:lang w:val="et-EE"/>
        </w:rPr>
      </w:pPr>
      <w:r w:rsidRPr="00D8433F">
        <w:rPr>
          <w:lang w:val="et-EE"/>
        </w:rPr>
        <w:t>Esimesel kasvuaastal võivad tiigi nõlvadel kasvada kõrgekasvulised umbrohud, mis ei näe välja kaunid ja mis mõnel määral pärsivad ka niidutaimede arengut. Eeskätt on probleemiks maltsad aga olenevalt kohalikust taimestikust võivad alal kasvama hakata ka pujud, mesikad jm. Üldjuhul piisab nende pärssimiseks hooldusniitmisest 2 – 4 korda suve jooksul. Niitmine tuleb teha kõrgelt (u 10 cm) ja väga tiheda umbrohu korral tuleks niide ka eemaldada. Niidutaimed üldjuhul esimesel aastal kõrgeks ei kasva ja selline hooldusniitmine neid ei häiri.</w:t>
      </w:r>
    </w:p>
    <w:p w14:paraId="18C8B81C" w14:textId="3E4AD103" w:rsidR="0080600C" w:rsidRPr="00D8433F" w:rsidRDefault="0080600C" w:rsidP="0080600C">
      <w:pPr>
        <w:rPr>
          <w:lang w:val="et-EE"/>
        </w:rPr>
      </w:pPr>
      <w:r w:rsidRPr="00D8433F">
        <w:rPr>
          <w:lang w:val="et-EE"/>
        </w:rPr>
        <w:t>Tiigi põhja taimestikku tuleb esimesel aastal jälgida ja vajadusel asendada hukkunud taimi. Kui kasutatavast madalsoomullast kasvab taimi, mida ei istutatud, tuleks määrata nende liik ja mõnede liikide (näiteks pilliroog, pajud) otsustada, kas nad alale sobivad või siiski mitte. Nii pilliroo kui mitmete pajuliikide puhul on oht, et nad aastate möödudes ja puuduliku hoolduse korral võtavad need üle kogu ala ja tõrjuvad teised taimeliigid välja.</w:t>
      </w:r>
    </w:p>
    <w:p w14:paraId="79BC4EB2" w14:textId="77777777" w:rsidR="0080600C" w:rsidRPr="00D8433F" w:rsidRDefault="0080600C" w:rsidP="0080600C">
      <w:pPr>
        <w:rPr>
          <w:b/>
          <w:bCs/>
          <w:lang w:val="et-EE" w:eastAsia="zh-CN" w:bidi="hi-IN"/>
        </w:rPr>
      </w:pPr>
      <w:r w:rsidRPr="00D8433F">
        <w:rPr>
          <w:b/>
          <w:bCs/>
          <w:lang w:val="et-EE" w:eastAsia="zh-CN" w:bidi="hi-IN"/>
        </w:rPr>
        <w:t>Edasine regulaarne hooldus</w:t>
      </w:r>
    </w:p>
    <w:p w14:paraId="4823F54E" w14:textId="16FAC9B3" w:rsidR="0080600C" w:rsidRPr="00D8433F" w:rsidRDefault="0080600C" w:rsidP="0080600C">
      <w:pPr>
        <w:rPr>
          <w:lang w:val="et-EE" w:eastAsia="zh-CN" w:bidi="hi-IN"/>
        </w:rPr>
      </w:pPr>
      <w:r w:rsidRPr="00D8433F">
        <w:rPr>
          <w:lang w:val="et-EE" w:eastAsia="zh-CN" w:bidi="hi-IN"/>
        </w:rPr>
        <w:t>Kogu tiigi taimestikku tuleks kord aastas niita. Nõlvasid võiks niita juuli teises pooles</w:t>
      </w:r>
      <w:r w:rsidR="00082AD9" w:rsidRPr="00D8433F">
        <w:rPr>
          <w:lang w:val="et-EE" w:eastAsia="zh-CN" w:bidi="hi-IN"/>
        </w:rPr>
        <w:t>,</w:t>
      </w:r>
      <w:r w:rsidRPr="00D8433F">
        <w:rPr>
          <w:lang w:val="et-EE" w:eastAsia="zh-CN" w:bidi="hi-IN"/>
        </w:rPr>
        <w:t xml:space="preserve"> kas kõik korraga või ka paari nädala jooksul järk-järgult. Tiigi põhja võiks niita augusti lõpus või septembris. Niide tuleks enne koristamist kuni nädalaks maha jätta, et taimede seemned saaksid järelvalmida ja maha pudeneda. Seejärel tuleb niide koristada.</w:t>
      </w:r>
    </w:p>
    <w:p w14:paraId="5A3BDBDF" w14:textId="73EA477B" w:rsidR="009A7A56" w:rsidRPr="00D8433F" w:rsidRDefault="000C087E" w:rsidP="009A7A56">
      <w:pPr>
        <w:pStyle w:val="Pealkiri3"/>
        <w:rPr>
          <w:lang w:val="et-EE"/>
        </w:rPr>
      </w:pPr>
      <w:bookmarkStart w:id="37" w:name="_Toc193819491"/>
      <w:r w:rsidRPr="00D8433F">
        <w:rPr>
          <w:lang w:val="et-EE"/>
        </w:rPr>
        <w:t>Torustiku paigaldusnõuded</w:t>
      </w:r>
      <w:bookmarkEnd w:id="34"/>
      <w:bookmarkEnd w:id="35"/>
      <w:bookmarkEnd w:id="37"/>
    </w:p>
    <w:p w14:paraId="456ECDB5" w14:textId="77777777" w:rsidR="009A7A56" w:rsidRPr="00D8433F" w:rsidRDefault="009A7A56" w:rsidP="00BF36A8">
      <w:pPr>
        <w:rPr>
          <w:lang w:val="et-EE"/>
        </w:rPr>
      </w:pPr>
      <w:r w:rsidRPr="00D8433F">
        <w:rPr>
          <w:lang w:val="et-EE"/>
        </w:rPr>
        <w:t>Plasttorude paigaldamisel tuleb lähtuda Maa sisse ja vette paigaldatavate plasttorude paigaldusjuhendist RIL 77. Paigaldamisel arvestada tootja firma poolt etteantud nõudeid ja tehnilisi tingimusi.</w:t>
      </w:r>
    </w:p>
    <w:p w14:paraId="46D66E79" w14:textId="77777777" w:rsidR="009A7A56" w:rsidRPr="00D8433F" w:rsidRDefault="009A7A56" w:rsidP="00BF36A8">
      <w:pPr>
        <w:rPr>
          <w:lang w:val="et-EE"/>
        </w:rPr>
      </w:pPr>
      <w:r w:rsidRPr="00D8433F">
        <w:rPr>
          <w:lang w:val="et-EE"/>
        </w:rPr>
        <w:t>Toruarmatuuri paigaldamisel tuleb lähtuda tootjate poolt koostatud kasutus- ja paigaldusjuhenditest.</w:t>
      </w:r>
    </w:p>
    <w:p w14:paraId="2B58EA01" w14:textId="77777777" w:rsidR="009A7A56" w:rsidRPr="00D8433F" w:rsidRDefault="009A7A56" w:rsidP="009A7A56">
      <w:pPr>
        <w:pStyle w:val="Pealkiri4"/>
        <w:rPr>
          <w:lang w:val="et-EE"/>
        </w:rPr>
      </w:pPr>
      <w:bookmarkStart w:id="38" w:name="_Toc78801290"/>
      <w:bookmarkStart w:id="39" w:name="_Toc190172884"/>
      <w:r w:rsidRPr="00D8433F">
        <w:rPr>
          <w:lang w:val="et-EE"/>
        </w:rPr>
        <w:t>Kaevetööd</w:t>
      </w:r>
      <w:bookmarkEnd w:id="38"/>
      <w:bookmarkEnd w:id="39"/>
    </w:p>
    <w:p w14:paraId="0D15FE3C" w14:textId="77777777" w:rsidR="009A7A56" w:rsidRPr="00D8433F" w:rsidRDefault="009A7A56" w:rsidP="00BF36A8">
      <w:pPr>
        <w:rPr>
          <w:lang w:val="et-EE"/>
        </w:rPr>
      </w:pPr>
      <w:r w:rsidRPr="00D8433F">
        <w:rPr>
          <w:lang w:val="et-EE"/>
        </w:rPr>
        <w:t>Kaevetööd hõlmavad kogu selle pinnase väljakaevamist olenemata selle olemusest, mis on vajalik tööde teostamiseks. Insener kooskõlastab tööde teostamiseks vajalikud seadmed ja meetodid.</w:t>
      </w:r>
    </w:p>
    <w:p w14:paraId="1FC6FD6B" w14:textId="77777777" w:rsidR="009A7A56" w:rsidRPr="00D8433F" w:rsidRDefault="009A7A56" w:rsidP="00BF36A8">
      <w:pPr>
        <w:rPr>
          <w:lang w:val="et-EE"/>
        </w:rPr>
      </w:pPr>
      <w:r w:rsidRPr="00D8433F">
        <w:rPr>
          <w:lang w:val="et-EE"/>
        </w:rPr>
        <w:lastRenderedPageBreak/>
        <w:t>Kaevetöid teostatakse nende piiride, tasapindade, ulatuste ja sügavusteni, mis on ära märgitud joonistel või spetsifikatsioonides või määratud Inseneri poolt.</w:t>
      </w:r>
    </w:p>
    <w:p w14:paraId="2FF4BF80" w14:textId="77777777" w:rsidR="009A7A56" w:rsidRPr="00D8433F" w:rsidRDefault="009A7A56" w:rsidP="00BF36A8">
      <w:pPr>
        <w:rPr>
          <w:lang w:val="et-EE"/>
        </w:rPr>
      </w:pPr>
      <w:r w:rsidRPr="00D8433F">
        <w:rPr>
          <w:lang w:val="et-EE"/>
        </w:rPr>
        <w:t>Kõik kaevetööd teostatakse viisil, mis häirib kõige vähem liiklust ja põhjustab minimaalselt ebamugavusi jalakäijatele ja kohalikele elanikele või takistab juurdepääsu hoonetele ja muudele rajatistele. Vajadusel ja võimalusel tagab Töövõtja vastavalt Inseneri poolsele kooskõlastusele ajutise juurdepääsutee nii jalakäijatele kui ka liiklusele. Kogu väljakaevatud materjal tuleb ära vedada või võimalusel ladustatakse hunnikusse nii, et see ei häiri tööd ega tööd tegevaid inimesi või kolmandaid pooli ning ei takista liiklemist teedel ja kõnniteedel või juurdepääsu alalistele rajatistele. Surve all olevad hüdrandid, siibrikaevude kaaned, siibrikarbid jäetakse vabaks selliselt, et juurdepääs oleks tagatud kuni tööde lõpetamiseni.</w:t>
      </w:r>
    </w:p>
    <w:p w14:paraId="5B634BDE" w14:textId="77777777" w:rsidR="009A7A56" w:rsidRPr="00D8433F" w:rsidRDefault="009A7A56" w:rsidP="00BF36A8">
      <w:pPr>
        <w:rPr>
          <w:lang w:val="et-EE"/>
        </w:rPr>
      </w:pPr>
      <w:r w:rsidRPr="00D8433F">
        <w:rPr>
          <w:lang w:val="et-EE"/>
        </w:rPr>
        <w:t>Avalikkusele ohutuse ja kaitse tagamiseks paigaldab Töövõtja omal kulul tõkked, valgustuse, hoiatavad märgid, kaitsereelingud, jalakäijate ülekäiguteed kaevikutele ja tagab valve vastavalt Inseneri soovile ja muudele spetsifikatsioonides sisalduvatele nõuetele.</w:t>
      </w:r>
    </w:p>
    <w:p w14:paraId="0B627099" w14:textId="77777777" w:rsidR="009A7A56" w:rsidRPr="00D8433F" w:rsidRDefault="009A7A56" w:rsidP="00BF36A8">
      <w:pPr>
        <w:rPr>
          <w:lang w:val="et-EE"/>
        </w:rPr>
      </w:pPr>
      <w:r w:rsidRPr="00D8433F">
        <w:rPr>
          <w:lang w:val="et-EE"/>
        </w:rPr>
        <w:t>Enne kaevetööde alustamist tuleb informeerida kõiki vajalikke instantse ja kohalikke elanikke.</w:t>
      </w:r>
    </w:p>
    <w:p w14:paraId="6E7BB723" w14:textId="77777777" w:rsidR="009A7A56" w:rsidRPr="00D8433F" w:rsidRDefault="009A7A56" w:rsidP="009A7A56">
      <w:pPr>
        <w:pStyle w:val="Pealkiri4"/>
        <w:rPr>
          <w:lang w:val="et-EE"/>
        </w:rPr>
      </w:pPr>
      <w:bookmarkStart w:id="40" w:name="_Toc78801291"/>
      <w:bookmarkStart w:id="41" w:name="_Toc190172885"/>
      <w:r w:rsidRPr="00D8433F">
        <w:rPr>
          <w:lang w:val="et-EE"/>
        </w:rPr>
        <w:t>Katete eemaldamine</w:t>
      </w:r>
      <w:bookmarkEnd w:id="40"/>
      <w:bookmarkEnd w:id="41"/>
    </w:p>
    <w:p w14:paraId="1B2D9AC0" w14:textId="77777777" w:rsidR="009A7A56" w:rsidRPr="00D8433F" w:rsidRDefault="009A7A56" w:rsidP="009A7A56">
      <w:pPr>
        <w:keepNext/>
        <w:numPr>
          <w:ilvl w:val="3"/>
          <w:numId w:val="0"/>
        </w:numPr>
        <w:tabs>
          <w:tab w:val="num" w:pos="864"/>
        </w:tabs>
        <w:spacing w:before="120" w:after="0"/>
        <w:outlineLvl w:val="3"/>
        <w:rPr>
          <w:rFonts w:eastAsiaTheme="majorEastAsia" w:cstheme="majorBidi"/>
          <w:b/>
          <w:iCs/>
          <w:lang w:val="et-EE"/>
        </w:rPr>
      </w:pPr>
      <w:bookmarkStart w:id="42" w:name="_Toc318117257"/>
      <w:r w:rsidRPr="00D8433F">
        <w:rPr>
          <w:rFonts w:eastAsiaTheme="majorEastAsia" w:cstheme="majorBidi"/>
          <w:b/>
          <w:iCs/>
          <w:lang w:val="et-EE"/>
        </w:rPr>
        <w:t>Asfaltkatte eemaldamine</w:t>
      </w:r>
      <w:bookmarkEnd w:id="42"/>
    </w:p>
    <w:p w14:paraId="3F9673EB" w14:textId="77777777" w:rsidR="009A7A56" w:rsidRPr="00D8433F" w:rsidRDefault="009A7A56" w:rsidP="00BF36A8">
      <w:pPr>
        <w:rPr>
          <w:lang w:val="et-EE"/>
        </w:rPr>
      </w:pPr>
      <w:r w:rsidRPr="00D8433F">
        <w:rPr>
          <w:lang w:val="et-EE"/>
        </w:rPr>
        <w:t>Asfaltpinnad tuleb lahti freesida selleks ettenähtud masinatega ja sirgjooneliselt. Asfaltkatte ja muud tüüpi kõvakatte eemaldamiseks tuleb kate kogu paksuse ulatuses lahti lõigata. Lõigete laiuse määrab kaevatava kaeviku pealt laius, lõige peab olema tehtud vähemalt 10 cm kauguselt kavandatava kaeviku servast.</w:t>
      </w:r>
    </w:p>
    <w:p w14:paraId="09E9D2BE" w14:textId="77777777" w:rsidR="009A7A56" w:rsidRPr="00D8433F" w:rsidRDefault="009A7A56" w:rsidP="00BF36A8">
      <w:pPr>
        <w:rPr>
          <w:lang w:val="et-EE"/>
        </w:rPr>
      </w:pPr>
      <w:r w:rsidRPr="00D8433F">
        <w:rPr>
          <w:lang w:val="et-EE"/>
        </w:rPr>
        <w:t>Juhul kui asfaltkate freesitakse, siis freespuru kuulub tee valdajale ja tuleb Töövõtja kulul transportida tee valdaja poolt määratud asukohta. Hoiuplatsil tuleb freespuru hoida korrektselt vallitatuna, hoiuplatsi korrashoiu eest vastutab Töövõtja. Töövõtja peab pidama freespuru arvestust.</w:t>
      </w:r>
    </w:p>
    <w:p w14:paraId="6A468ABA" w14:textId="77777777" w:rsidR="009A7A56" w:rsidRPr="00D8433F" w:rsidRDefault="009A7A56" w:rsidP="00BF36A8">
      <w:pPr>
        <w:rPr>
          <w:lang w:val="et-EE"/>
        </w:rPr>
      </w:pPr>
      <w:r w:rsidRPr="00D8433F">
        <w:rPr>
          <w:lang w:val="et-EE"/>
        </w:rPr>
        <w:t>Freesitava teekatte maksimaalse lubatud pikkuse määrab kohalik omavalitsus kaeveloas (see ei või olla pikem kui tänavalõik, s.t. siinkohal tänava järjestikuste ristmike vaheline lõik). Lahti freesitud teekattega lõik peab olema tähistatud. Kui lahti freesitud teekattega lõik on liikluseks osaliselt või täielikult avatud ning freesimissügavus ületab 50 mm, peab Töövõtja tegema freesitud ala otstesse, ristmikele ning kinnistute jne sissesõidukohtadesse freespurust üleminekud freesitud ja freesimata serva ohutuks ületamiseks liiklusvahenditega.</w:t>
      </w:r>
    </w:p>
    <w:p w14:paraId="2F44FB41" w14:textId="77777777" w:rsidR="009A7A56" w:rsidRPr="00D8433F" w:rsidRDefault="009A7A56" w:rsidP="009A7A56">
      <w:pPr>
        <w:keepNext/>
        <w:numPr>
          <w:ilvl w:val="3"/>
          <w:numId w:val="0"/>
        </w:numPr>
        <w:tabs>
          <w:tab w:val="num" w:pos="864"/>
        </w:tabs>
        <w:spacing w:before="120" w:after="0"/>
        <w:outlineLvl w:val="3"/>
        <w:rPr>
          <w:rFonts w:eastAsiaTheme="majorEastAsia" w:cstheme="majorBidi"/>
          <w:b/>
          <w:iCs/>
          <w:lang w:val="et-EE"/>
        </w:rPr>
      </w:pPr>
      <w:bookmarkStart w:id="43" w:name="_Toc318117260"/>
      <w:r w:rsidRPr="00D8433F">
        <w:rPr>
          <w:rFonts w:eastAsiaTheme="majorEastAsia" w:cstheme="majorBidi"/>
          <w:b/>
          <w:iCs/>
          <w:lang w:val="et-EE"/>
        </w:rPr>
        <w:t>Äärekivide eemaldamine</w:t>
      </w:r>
      <w:bookmarkEnd w:id="43"/>
    </w:p>
    <w:p w14:paraId="0467C5DB" w14:textId="77777777" w:rsidR="009A7A56" w:rsidRPr="00D8433F" w:rsidRDefault="009A7A56" w:rsidP="00BF36A8">
      <w:pPr>
        <w:rPr>
          <w:lang w:val="et-EE"/>
        </w:rPr>
      </w:pPr>
      <w:r w:rsidRPr="00D8433F">
        <w:rPr>
          <w:lang w:val="et-EE"/>
        </w:rPr>
        <w:t>Äärekivid tuleb eemaldada selliselt, et materjali oleks võimalik taaskasutada pärast torustike paigaldamist äärekivide taastamisel. Katkised või ehitustööde käigus vigastatud äärekivid tuleb kasutusest kõrvaldada ning tänava taastamisel asendada uutega. Katkised äärekivid transportida prügilasse või leida võimalus purustatult taaskasutada.</w:t>
      </w:r>
    </w:p>
    <w:p w14:paraId="1C1E22D9" w14:textId="77777777" w:rsidR="009A7A56" w:rsidRPr="00D8433F" w:rsidRDefault="009A7A56" w:rsidP="009A7A56">
      <w:pPr>
        <w:keepNext/>
        <w:numPr>
          <w:ilvl w:val="3"/>
          <w:numId w:val="0"/>
        </w:numPr>
        <w:tabs>
          <w:tab w:val="num" w:pos="864"/>
        </w:tabs>
        <w:spacing w:before="120" w:after="0"/>
        <w:outlineLvl w:val="3"/>
        <w:rPr>
          <w:rFonts w:eastAsiaTheme="majorEastAsia" w:cstheme="majorBidi"/>
          <w:b/>
          <w:iCs/>
          <w:lang w:val="et-EE"/>
        </w:rPr>
      </w:pPr>
      <w:bookmarkStart w:id="44" w:name="_Toc318117261"/>
      <w:r w:rsidRPr="00D8433F">
        <w:rPr>
          <w:rFonts w:eastAsiaTheme="majorEastAsia" w:cstheme="majorBidi"/>
          <w:b/>
          <w:iCs/>
          <w:lang w:val="et-EE"/>
        </w:rPr>
        <w:t>Kasvupinnase eemaldamine</w:t>
      </w:r>
      <w:bookmarkEnd w:id="44"/>
    </w:p>
    <w:p w14:paraId="4B2BB2D4" w14:textId="77777777" w:rsidR="009A7A56" w:rsidRPr="00D8433F" w:rsidRDefault="009A7A56" w:rsidP="009A7A56">
      <w:pPr>
        <w:rPr>
          <w:lang w:val="et-EE"/>
        </w:rPr>
      </w:pPr>
      <w:r w:rsidRPr="00D8433F">
        <w:rPr>
          <w:lang w:val="et-EE"/>
        </w:rPr>
        <w:t xml:space="preserve">Haljasalade kasvupinnase kiht tuleb eemaldada. Eemaldatud kasvupinnas tuleb ladustada eraldi, selleks et seda oleks võimalik peale torustiku paigaldamist kasutada haljasalade </w:t>
      </w:r>
      <w:r w:rsidRPr="00D8433F">
        <w:rPr>
          <w:lang w:val="et-EE"/>
        </w:rPr>
        <w:lastRenderedPageBreak/>
        <w:t>taastamisel. Kasvupinnase ajutise ladustuskohana võib kasutada kooskõlastatud ladustuskohas eraldatud ala.</w:t>
      </w:r>
    </w:p>
    <w:p w14:paraId="66783A3E" w14:textId="77777777" w:rsidR="009A7A56" w:rsidRPr="00D8433F" w:rsidRDefault="009A7A56" w:rsidP="009A7A56">
      <w:pPr>
        <w:pStyle w:val="Pealkiri4"/>
        <w:rPr>
          <w:lang w:val="et-EE"/>
        </w:rPr>
      </w:pPr>
      <w:bookmarkStart w:id="45" w:name="_Toc78801292"/>
      <w:bookmarkStart w:id="46" w:name="_Toc190172886"/>
      <w:r w:rsidRPr="00D8433F">
        <w:rPr>
          <w:lang w:val="et-EE"/>
        </w:rPr>
        <w:t>Kaevik</w:t>
      </w:r>
      <w:bookmarkEnd w:id="45"/>
      <w:bookmarkEnd w:id="46"/>
    </w:p>
    <w:p w14:paraId="2D5F4473" w14:textId="77777777" w:rsidR="009A7A56" w:rsidRPr="00D8433F" w:rsidRDefault="009A7A56" w:rsidP="00BF36A8">
      <w:pPr>
        <w:rPr>
          <w:lang w:val="et-EE"/>
        </w:rPr>
      </w:pPr>
      <w:r w:rsidRPr="00D8433F">
        <w:rPr>
          <w:lang w:val="et-EE"/>
        </w:rPr>
        <w:t>Kõigi avatud kaevikute korral tuleb rakendada ohutusabinõusid kaitsetõkete, ohutus siltide, ohutusmärkide (koonuste), vilkuvate oranžide tulede, öiste tulede, jms paigaldamise näol – vältimaks õnnetusi inimestega ja vara kahjustamist. Kõik hoiatavad sildid on eestikeelsed ning vastavad esitatavatele nõuetele. Ennetav informatsioon tänavate sulgemise kohta esitatakse ajutiste siltide, ohutusmärkide (koonuste) ja vilkuvate oranžide tulede rakendamise kujul.</w:t>
      </w:r>
    </w:p>
    <w:p w14:paraId="3AD1C725" w14:textId="77777777" w:rsidR="009A7A56" w:rsidRPr="00D8433F" w:rsidRDefault="009A7A56" w:rsidP="00BF36A8">
      <w:pPr>
        <w:rPr>
          <w:lang w:val="et-EE"/>
        </w:rPr>
      </w:pPr>
      <w:r w:rsidRPr="00D8433F">
        <w:rPr>
          <w:lang w:val="et-EE"/>
        </w:rPr>
        <w:t>Töövõtja kooskõlastab omavalitsusega tänava sulgemise mitte vähem kui 15 päeva enne tänava planeeritavat sulgemist ning esitab Insenerile põhjaliku informatsiooni tähistuste  ja ohutusmärkide (koonuste) kasutamise ja muude liiklemist reguleerivate meetmete rakendamise kohta. Enne omavalitsuse poolt antud kooskõlastust ei tohi ühtegi tänavat sulgeda. Inseneri poolt Töövõtjale juurdepääsuloa väljastamise üheks eeltingimuseks on omavalitsuse-poolse sulgemisloa ja kaeveloa olemasolu.</w:t>
      </w:r>
    </w:p>
    <w:p w14:paraId="1CD1A857" w14:textId="77777777" w:rsidR="009A7A56" w:rsidRPr="00D8433F" w:rsidRDefault="009A7A56" w:rsidP="00BF36A8">
      <w:pPr>
        <w:rPr>
          <w:lang w:val="et-EE"/>
        </w:rPr>
      </w:pPr>
      <w:r w:rsidRPr="00D8433F">
        <w:rPr>
          <w:lang w:val="et-EE"/>
        </w:rPr>
        <w:t>Töövõtja rakendab kõiki ettevaatusabinõusid vältimaks liiklejate vigasaamist avatud kaevikutes. Kõik kaevikud, väljakaevatud pinnas, seadmed ja muud takistused, mis võivad olla liiklejatele ohtlikud, peavad olema hästi valgustatud alates pool tundi enne päikese loojumist kuni pool tundi pärast päikesetõusu ja muudel juhtudel, kui nähtavus on halb. Lampide asukoht ja arv valitakse selliselt, et tööde ulatus ja asukoht oleksid hästi identifitseeritavad.</w:t>
      </w:r>
    </w:p>
    <w:p w14:paraId="3233D98A" w14:textId="77777777" w:rsidR="009A7A56" w:rsidRPr="00D8433F" w:rsidRDefault="009A7A56" w:rsidP="00BF36A8">
      <w:pPr>
        <w:rPr>
          <w:lang w:val="et-EE"/>
        </w:rPr>
      </w:pPr>
      <w:r w:rsidRPr="00D8433F">
        <w:rPr>
          <w:lang w:val="et-EE"/>
        </w:rPr>
        <w:t xml:space="preserve">Kõigi avatud kaevikute ümber paigaldatakse metalltara (vähemalt 1.0 m kõrge) ning seda ei eemaldata enne, kui kaevikud on täies mahus täidetud. Tara peab vastu pidama vähemalt 0.5 </w:t>
      </w:r>
      <w:proofErr w:type="spellStart"/>
      <w:r w:rsidRPr="00D8433F">
        <w:rPr>
          <w:lang w:val="et-EE"/>
        </w:rPr>
        <w:t>kN</w:t>
      </w:r>
      <w:proofErr w:type="spellEnd"/>
      <w:r w:rsidRPr="00D8433F">
        <w:rPr>
          <w:lang w:val="et-EE"/>
        </w:rPr>
        <w:t xml:space="preserve"> horisontaaljõule piki ülemist tarandit. Kõik muud tarastamise variandid (plastikribad, puust tõkked, jms) ei ole lubatud ning neid võib kasutada vaid ladustamisalade, jms tähistamiseks.</w:t>
      </w:r>
    </w:p>
    <w:p w14:paraId="0A2D4500" w14:textId="77777777" w:rsidR="009A7A56" w:rsidRPr="00D8433F" w:rsidRDefault="009A7A56" w:rsidP="00BF36A8">
      <w:pPr>
        <w:rPr>
          <w:lang w:val="et-EE"/>
        </w:rPr>
      </w:pPr>
      <w:r w:rsidRPr="00D8433F">
        <w:rPr>
          <w:lang w:val="et-EE"/>
        </w:rPr>
        <w:t xml:space="preserve">Kaevikud sügavusega üle 1,4m näha ette toestusega. Toestatud kaeviku põhjalaius –min 1m. Toestatud kaevikutes, kuhu rajatakse siibrikambrid peab </w:t>
      </w:r>
      <w:proofErr w:type="spellStart"/>
      <w:r w:rsidRPr="00D8433F">
        <w:rPr>
          <w:lang w:val="et-EE"/>
        </w:rPr>
        <w:t>tugistuse</w:t>
      </w:r>
      <w:proofErr w:type="spellEnd"/>
      <w:r w:rsidRPr="00D8433F">
        <w:rPr>
          <w:lang w:val="et-EE"/>
        </w:rPr>
        <w:t xml:space="preserve"> ja kaevu seina vahe olema min 1m. </w:t>
      </w:r>
      <w:proofErr w:type="spellStart"/>
      <w:r w:rsidRPr="00D8433F">
        <w:rPr>
          <w:lang w:val="et-EE"/>
        </w:rPr>
        <w:t>Tugistus</w:t>
      </w:r>
      <w:proofErr w:type="spellEnd"/>
      <w:r w:rsidRPr="00D8433F">
        <w:rPr>
          <w:lang w:val="et-EE"/>
        </w:rPr>
        <w:t xml:space="preserve"> paigaldada nii, et olemasolevad kommunikatsioone ei rikutaks. Vajadusel kommunikatsioonid kaitsta ja toestada täiendavalt. Kaevikud tuleb toestada nii, et oleks tagatud vajalik tööohutus ja heakord. Töö maa-ala piirata tõketega, et objektile ei satuks võõrad isikud. Kaevikute </w:t>
      </w:r>
      <w:proofErr w:type="spellStart"/>
      <w:r w:rsidRPr="00D8433F">
        <w:rPr>
          <w:lang w:val="et-EE"/>
        </w:rPr>
        <w:t>tugistamised</w:t>
      </w:r>
      <w:proofErr w:type="spellEnd"/>
      <w:r w:rsidRPr="00D8433F">
        <w:rPr>
          <w:lang w:val="et-EE"/>
        </w:rPr>
        <w:t xml:space="preserve"> ja piiramisemised teha nii, et tööpiirkonnas ei oleks ohtu inimese elule ja tervisele.</w:t>
      </w:r>
    </w:p>
    <w:p w14:paraId="05BCB784" w14:textId="77777777" w:rsidR="009A7A56" w:rsidRPr="00D8433F" w:rsidRDefault="009A7A56" w:rsidP="009A7A56">
      <w:pPr>
        <w:pStyle w:val="Pealkiri4"/>
        <w:rPr>
          <w:lang w:val="et-EE"/>
        </w:rPr>
      </w:pPr>
      <w:bookmarkStart w:id="47" w:name="_Toc78801293"/>
      <w:bookmarkStart w:id="48" w:name="_Toc190172887"/>
      <w:r w:rsidRPr="00D8433F">
        <w:rPr>
          <w:lang w:val="et-EE"/>
        </w:rPr>
        <w:t>Tuleohutus</w:t>
      </w:r>
      <w:bookmarkEnd w:id="47"/>
      <w:bookmarkEnd w:id="48"/>
    </w:p>
    <w:p w14:paraId="33D9045E" w14:textId="77777777" w:rsidR="009A7A56" w:rsidRPr="00D8433F" w:rsidRDefault="009A7A56" w:rsidP="00BF36A8">
      <w:pPr>
        <w:rPr>
          <w:lang w:val="et-EE"/>
        </w:rPr>
      </w:pPr>
      <w:r w:rsidRPr="00D8433F">
        <w:rPr>
          <w:lang w:val="et-EE"/>
        </w:rPr>
        <w:t>Töövõtja rakendab kõiki meetmeid vältimaks võimalikke tulekahjusid objektil või selle läheduses asuvates hoonetes, jm. Võimaliku tulekahju likvideerimiseks peab olema objektil piisaval hulgal tulekustutusvahendeid. Prahi või prügi põletamine ei ole lubatud.</w:t>
      </w:r>
    </w:p>
    <w:p w14:paraId="27895394" w14:textId="77777777" w:rsidR="009A7A56" w:rsidRPr="00D8433F" w:rsidRDefault="009A7A56" w:rsidP="00BF36A8">
      <w:pPr>
        <w:rPr>
          <w:lang w:val="et-EE"/>
        </w:rPr>
      </w:pPr>
      <w:r w:rsidRPr="00D8433F">
        <w:rPr>
          <w:lang w:val="et-EE"/>
        </w:rPr>
        <w:lastRenderedPageBreak/>
        <w:t>Kui objekti läheduses asuvad tule- ja/või plahvatusohtlikud rajatised/seadmed (kütusemahutid, jne), siis informeerib Töövõtja sellest koheselt kohalikke organeid ja Inseneri. Töövõtja rakendab kõiki ettevaatusabinõusid ja järgib kõiki kohalike organite ja Inseneri poolt antud juhiseid vältimaks tulekahju või plahvatust.</w:t>
      </w:r>
    </w:p>
    <w:p w14:paraId="040C4178" w14:textId="77777777" w:rsidR="009A7A56" w:rsidRPr="00D8433F" w:rsidRDefault="009A7A56" w:rsidP="009A7A56">
      <w:pPr>
        <w:pStyle w:val="Pealkiri4"/>
        <w:rPr>
          <w:lang w:val="et-EE"/>
        </w:rPr>
      </w:pPr>
      <w:bookmarkStart w:id="49" w:name="_Toc78801295"/>
      <w:bookmarkStart w:id="50" w:name="_Toc151557404"/>
      <w:bookmarkStart w:id="51" w:name="_Toc190172888"/>
      <w:r w:rsidRPr="00D8433F">
        <w:rPr>
          <w:lang w:val="et-EE"/>
        </w:rPr>
        <w:t>Puude ja haljasalade kaitsmine</w:t>
      </w:r>
      <w:bookmarkEnd w:id="49"/>
      <w:bookmarkEnd w:id="50"/>
      <w:bookmarkEnd w:id="51"/>
    </w:p>
    <w:p w14:paraId="65383B22" w14:textId="77777777" w:rsidR="009A7A56" w:rsidRPr="00D8433F" w:rsidRDefault="009A7A56" w:rsidP="00BF36A8">
      <w:pPr>
        <w:rPr>
          <w:lang w:val="et-EE"/>
        </w:rPr>
      </w:pPr>
      <w:r w:rsidRPr="00D8433F">
        <w:rPr>
          <w:lang w:val="et-EE"/>
        </w:rPr>
        <w:t>Töövõtja ei või ilma omavalitsuse ja/või maakonna keskkonnateenistuse kooskõlastuseta eemaldada, teisaldada või lõigata maha ühtegi avalikul alal või kõnniteedega külgnevat puud. Töövõtja vastutab kõigi projekti piirkonnas asuvate olemasolevate puude ja haljasalade kaitse eest. Töövõtja asendab iga vigastatud või kahjustatud puu ja/või haljasala uuega, mis on sama või parema kvaliteedi ja näitajatega. Tööd korraldada nii, et ei rikutaks puude tüvesid ja suuremaid juuri. Puude juurestiku kaitsealal teha kaevetööd käsitsi seejuures üle neljasentimeetrise läbimõõduga juuri ei tohi läbi raiuda.</w:t>
      </w:r>
    </w:p>
    <w:p w14:paraId="207615B8" w14:textId="77777777" w:rsidR="009A7A56" w:rsidRPr="00D8433F" w:rsidRDefault="009A7A56" w:rsidP="00BF36A8">
      <w:pPr>
        <w:rPr>
          <w:lang w:val="et-EE"/>
        </w:rPr>
      </w:pPr>
      <w:r w:rsidRPr="00D8433F">
        <w:rPr>
          <w:lang w:val="et-EE"/>
        </w:rPr>
        <w:t>Ehitustööd tuleb korraldada selliselt, et kaitsealuste objektide kaitsetsoonis ei ladustata ehitusmaterjale, ei sõideta sõidukite või ehitustehnikaga väljaspool juurdepääsuteid ning ehitustööde ajaks tuleb kaitsealused objektid piirata ajutise piirdega.</w:t>
      </w:r>
    </w:p>
    <w:p w14:paraId="4B278600" w14:textId="77777777" w:rsidR="009A7A56" w:rsidRPr="00D8433F" w:rsidRDefault="009A7A56" w:rsidP="009A7A56">
      <w:pPr>
        <w:pStyle w:val="Pealkiri4"/>
        <w:rPr>
          <w:lang w:val="et-EE"/>
        </w:rPr>
      </w:pPr>
      <w:bookmarkStart w:id="52" w:name="_Toc78801298"/>
      <w:bookmarkStart w:id="53" w:name="_Toc190172889"/>
      <w:r w:rsidRPr="00D8433F">
        <w:rPr>
          <w:lang w:val="et-EE"/>
        </w:rPr>
        <w:t>Torustike paigaldus ja kaeviku täide</w:t>
      </w:r>
      <w:bookmarkEnd w:id="52"/>
      <w:bookmarkEnd w:id="53"/>
    </w:p>
    <w:p w14:paraId="464C88E3" w14:textId="77777777" w:rsidR="009A7A56" w:rsidRPr="00D8433F" w:rsidRDefault="009A7A56" w:rsidP="00BF36A8">
      <w:pPr>
        <w:rPr>
          <w:lang w:val="et-EE"/>
        </w:rPr>
      </w:pPr>
      <w:r w:rsidRPr="00D8433F">
        <w:rPr>
          <w:lang w:val="et-EE"/>
        </w:rPr>
        <w:t>Torustiku paigaldamisel peab kontrollima, et torud ja ühendusosad ei saaks vigastatud. Plastikust torudel on lubatud transpordi või paigalduse käigus tekkivaid vigastusi kuni 1/10 toru seina paksusest. Torud asetatakse kaeviku tasanduskihile nii, et toru toetuks pinnasele ühtlaselt terves pikkuses. Paigaldamistööde ajaks tuleb veetorude otsad tihedate kaitsekorkidega sulgeda.</w:t>
      </w:r>
    </w:p>
    <w:p w14:paraId="012C52F9" w14:textId="77777777" w:rsidR="009A7A56" w:rsidRPr="00D8433F" w:rsidRDefault="009A7A56" w:rsidP="00BF36A8">
      <w:pPr>
        <w:rPr>
          <w:lang w:val="et-EE"/>
        </w:rPr>
      </w:pPr>
      <w:r w:rsidRPr="00D8433F">
        <w:rPr>
          <w:lang w:val="et-EE"/>
        </w:rPr>
        <w:t>Peale toru kaevikusse paigaldamist lisatakse algtäitematerjali kiht. Algtäite materjaliks on liiv, kruus või killustik (fraktsiooniga 4÷16mm) tihendusaste peab olema vähemalt 98%. Algtäitematerjal lisatakse kolmes osas.</w:t>
      </w:r>
    </w:p>
    <w:p w14:paraId="1C77BA27" w14:textId="77777777" w:rsidR="009A7A56" w:rsidRPr="00D8433F" w:rsidRDefault="009A7A56" w:rsidP="00BF36A8">
      <w:pPr>
        <w:rPr>
          <w:lang w:val="et-EE"/>
        </w:rPr>
      </w:pPr>
      <w:r w:rsidRPr="00D8433F">
        <w:rPr>
          <w:lang w:val="et-EE"/>
        </w:rPr>
        <w:t xml:space="preserve">Esimene osa algtäitekihist ulatub poole toru kõrguseni. Kihi käsitsi tihendamise ajaks tuleb toru ankurdada, et toru töö käigus paigast ei nihkuks. Teises osas tehakse tagasitäidet toru pealispinnani ja tihendatakse toru ümbruses käsitsi, kaugemalt võib tihendada mehhanismidega. Kolmas täitekiht ulatub 30cm üle toru pealispinna ja tihendatakse toru ümbruses käsitsi ja kaugemal mehhanismidega. Sõidutee konstruktsioonid paigaldatakse vastavalt teede projekteerimise standarditele. Toru pealispinnast üks meeter ülespoole ei tohi pinnas sisaldada tahkeid osasid läbimõõduga üle 300mm. </w:t>
      </w:r>
    </w:p>
    <w:p w14:paraId="382D3DA4" w14:textId="77777777" w:rsidR="009A7A56" w:rsidRPr="00D8433F" w:rsidRDefault="009A7A56" w:rsidP="00BF36A8">
      <w:pPr>
        <w:rPr>
          <w:lang w:val="et-EE"/>
        </w:rPr>
      </w:pPr>
      <w:r w:rsidRPr="00D8433F">
        <w:rPr>
          <w:lang w:val="et-EE"/>
        </w:rPr>
        <w:t>Projekteeritud torustiku ristumisel kommunikatsioonidega tagada standardijärgsed vahekaugused. Olemasolevate kommunikatsioonide paiknemine on näidatud pikiprofiilidel orienteeruvalt.</w:t>
      </w:r>
    </w:p>
    <w:p w14:paraId="3AA288E5" w14:textId="77777777" w:rsidR="009A7A56" w:rsidRPr="00D8433F" w:rsidRDefault="009A7A56" w:rsidP="00BF36A8">
      <w:pPr>
        <w:rPr>
          <w:lang w:val="et-EE"/>
        </w:rPr>
      </w:pPr>
      <w:r w:rsidRPr="00D8433F">
        <w:rPr>
          <w:lang w:val="et-EE"/>
        </w:rPr>
        <w:t>Projekteeritud veetorustike maandamissügavus sõltub eelkõige olemasolevate veetorustike kõrgusarvudest ühendussõlmedes, projekteeritud kanalisatsioonitorustike sügavusest ning olemasolevate ristuvate kommunikatsioonide sügavusest, kuid tagatud peab olema minimaalne sügavus 1,8 m toru peale.</w:t>
      </w:r>
    </w:p>
    <w:p w14:paraId="78BA6C8E" w14:textId="77777777" w:rsidR="009A7A56" w:rsidRPr="00D8433F" w:rsidRDefault="009A7A56" w:rsidP="009A7A56">
      <w:pPr>
        <w:pStyle w:val="Pealkiri4"/>
        <w:rPr>
          <w:lang w:val="et-EE"/>
        </w:rPr>
      </w:pPr>
      <w:bookmarkStart w:id="54" w:name="_Toc78801299"/>
      <w:bookmarkStart w:id="55" w:name="_Toc190172890"/>
      <w:r w:rsidRPr="00D8433F">
        <w:rPr>
          <w:lang w:val="et-EE"/>
        </w:rPr>
        <w:lastRenderedPageBreak/>
        <w:t>Tööd olemasolevate hoonete ja rajatiste läheduses</w:t>
      </w:r>
      <w:bookmarkEnd w:id="54"/>
      <w:bookmarkEnd w:id="55"/>
    </w:p>
    <w:p w14:paraId="22E36C0A" w14:textId="77777777" w:rsidR="009A7A56" w:rsidRPr="00D8433F" w:rsidRDefault="009A7A56" w:rsidP="00BF36A8">
      <w:pPr>
        <w:rPr>
          <w:lang w:val="et-EE"/>
        </w:rPr>
      </w:pPr>
      <w:r w:rsidRPr="00D8433F">
        <w:rPr>
          <w:lang w:val="et-EE"/>
        </w:rPr>
        <w:t xml:space="preserve">Kõik ehitustööd tuleb läbi viia vastavuses Eesti Vabariigis kehtivate seaduste ja nõuetega, projektlahendusest tulenevate teiste normide ja standarditega ning </w:t>
      </w:r>
      <w:proofErr w:type="spellStart"/>
      <w:r w:rsidRPr="00D8433F">
        <w:rPr>
          <w:lang w:val="et-EE"/>
        </w:rPr>
        <w:t>üldkehtivatele</w:t>
      </w:r>
      <w:proofErr w:type="spellEnd"/>
      <w:r w:rsidRPr="00D8433F">
        <w:rPr>
          <w:lang w:val="et-EE"/>
        </w:rPr>
        <w:t xml:space="preserve"> põhimõtetele ja arusaamadele kvaliteetsest tööst.</w:t>
      </w:r>
    </w:p>
    <w:p w14:paraId="09B47734" w14:textId="77777777" w:rsidR="009A7A56" w:rsidRPr="00D8433F" w:rsidRDefault="009A7A56" w:rsidP="00BF36A8">
      <w:pPr>
        <w:rPr>
          <w:lang w:val="et-EE"/>
        </w:rPr>
      </w:pPr>
      <w:r w:rsidRPr="00D8433F">
        <w:rPr>
          <w:lang w:val="et-EE"/>
        </w:rPr>
        <w:t>Ehitatavate torustike ristumistel teiste olemasolevate kommunikatsioonidega ning paralleelsel lahtikaevamisel tuleb olemasolevad kommunikatsioonid kaitsta ja toestada, vältimaks nende vigastamist, nihkumist ja vajumist (meetmed kooskõlastada kohapeal vastavate kommunikatsioonide valdajatega ehituse käigus). Kui kaevetöid tehakse olemasolevate kommunikatsioonide kõrval või all, toestatakse ja kaitstakse need nii, et nad ei liiguks ehitustööde jooksul või neid ei vigastataks.</w:t>
      </w:r>
    </w:p>
    <w:p w14:paraId="6B4DC8E0" w14:textId="77777777" w:rsidR="009A7A56" w:rsidRPr="00D8433F" w:rsidRDefault="009A7A56" w:rsidP="00BF36A8">
      <w:pPr>
        <w:rPr>
          <w:lang w:val="et-EE"/>
        </w:rPr>
      </w:pPr>
      <w:r w:rsidRPr="00D8433F">
        <w:rPr>
          <w:lang w:val="et-EE"/>
        </w:rPr>
        <w:t>Olemasolevate kommunikatsioonide all ja kõrval tehtav täidis peab vastama uutele konstruktsioonidele mõeldud täidise tihedusele.</w:t>
      </w:r>
    </w:p>
    <w:p w14:paraId="2220220D" w14:textId="77777777" w:rsidR="009A7A56" w:rsidRPr="00D8433F" w:rsidRDefault="009A7A56" w:rsidP="00BF36A8">
      <w:pPr>
        <w:rPr>
          <w:lang w:val="et-EE"/>
        </w:rPr>
      </w:pPr>
      <w:r w:rsidRPr="00D8433F">
        <w:rPr>
          <w:lang w:val="et-EE"/>
        </w:rPr>
        <w:t>Varem paigaldatud torude, seadmete, tarindite jmt läheduses tuleb kaevetöid teha nende ehitiste omaniku juhendite kohaselt ja omaniku või tema esindaja juuresolekul.</w:t>
      </w:r>
    </w:p>
    <w:p w14:paraId="45C71D1F" w14:textId="77777777" w:rsidR="009A7A56" w:rsidRPr="00D8433F" w:rsidRDefault="009A7A56" w:rsidP="00BF36A8">
      <w:pPr>
        <w:rPr>
          <w:lang w:val="et-EE"/>
        </w:rPr>
      </w:pPr>
      <w:r w:rsidRPr="00D8433F">
        <w:rPr>
          <w:lang w:val="et-EE"/>
        </w:rPr>
        <w:t>Olemasolevate vundamentide kõrval arvestada olemasolevate hoone vundamentide sügavusega. Vundamendi alt viia torustik läbi koos hülsstoruga läbisurumise teel.</w:t>
      </w:r>
    </w:p>
    <w:p w14:paraId="7051BB0B" w14:textId="10EAEBE1" w:rsidR="0006321C" w:rsidRPr="00D8433F" w:rsidRDefault="009A7A56" w:rsidP="00AC2ECB">
      <w:pPr>
        <w:pStyle w:val="Pealkiri2"/>
        <w:rPr>
          <w:lang w:val="et-EE"/>
        </w:rPr>
      </w:pPr>
      <w:bookmarkStart w:id="56" w:name="_Toc193819492"/>
      <w:r w:rsidRPr="00D8433F">
        <w:rPr>
          <w:lang w:val="et-EE"/>
        </w:rPr>
        <w:t>TEENINDUSPLATS</w:t>
      </w:r>
      <w:bookmarkEnd w:id="56"/>
    </w:p>
    <w:p w14:paraId="72A10390" w14:textId="2346D292" w:rsidR="004A7557" w:rsidRPr="00D8433F" w:rsidRDefault="004A7557" w:rsidP="00BF36A8">
      <w:pPr>
        <w:rPr>
          <w:lang w:val="et-EE" w:eastAsia="ar-SA"/>
        </w:rPr>
      </w:pPr>
      <w:r w:rsidRPr="00D8433F">
        <w:rPr>
          <w:lang w:val="et-EE" w:eastAsia="ar-SA"/>
        </w:rPr>
        <w:t>Projekti lahenduse eesmärgiks on kruusast teenindusplatsi rajamine koos sadem</w:t>
      </w:r>
      <w:r w:rsidR="00AC06C0" w:rsidRPr="00D8433F">
        <w:rPr>
          <w:lang w:val="et-EE" w:eastAsia="ar-SA"/>
        </w:rPr>
        <w:t>e</w:t>
      </w:r>
      <w:r w:rsidRPr="00D8433F">
        <w:rPr>
          <w:lang w:val="et-EE" w:eastAsia="ar-SA"/>
        </w:rPr>
        <w:t>vee ärajuhtimisega. Projektlahendus on koostatud vastavalt Tellija lähteülesandele. Projektlahendus on asendiplaaniliselt, vertikaalselt ja liikluskorralduslikult viidud kokku olemasoleva situatsiooniga.</w:t>
      </w:r>
    </w:p>
    <w:p w14:paraId="649E84A4" w14:textId="2037EF21" w:rsidR="004A7557" w:rsidRPr="00D8433F" w:rsidRDefault="004A7557" w:rsidP="00AC2ECB">
      <w:pPr>
        <w:pStyle w:val="Pealkiri3"/>
        <w:rPr>
          <w:lang w:val="et-EE"/>
        </w:rPr>
      </w:pPr>
      <w:bookmarkStart w:id="57" w:name="_Toc193819493"/>
      <w:r w:rsidRPr="00D8433F">
        <w:rPr>
          <w:lang w:val="et-EE"/>
        </w:rPr>
        <w:t>Normdokumendid</w:t>
      </w:r>
      <w:bookmarkEnd w:id="57"/>
    </w:p>
    <w:p w14:paraId="27F9504A" w14:textId="77777777" w:rsidR="004A7557" w:rsidRPr="00D8433F" w:rsidRDefault="004A7557" w:rsidP="004A7557">
      <w:pPr>
        <w:pStyle w:val="Vahedeta"/>
        <w:rPr>
          <w:b/>
          <w:bCs/>
        </w:rPr>
      </w:pPr>
      <w:r w:rsidRPr="00D8433F">
        <w:rPr>
          <w:b/>
          <w:bCs/>
        </w:rPr>
        <w:t>Seadused</w:t>
      </w:r>
    </w:p>
    <w:p w14:paraId="2289F868" w14:textId="03B10673" w:rsidR="004A7557" w:rsidRPr="00D8433F" w:rsidRDefault="004A7557" w:rsidP="007A23BF">
      <w:pPr>
        <w:pStyle w:val="Vahedeta"/>
        <w:numPr>
          <w:ilvl w:val="0"/>
          <w:numId w:val="7"/>
        </w:numPr>
        <w:spacing w:after="60"/>
        <w:ind w:left="714" w:hanging="357"/>
      </w:pPr>
      <w:r w:rsidRPr="00D8433F">
        <w:t>EV Ehitusseadustik, vastu võetud 11.02.2015 ja tulenevalt kehtestatud nõuded (redaktsioon 01.01.2025).</w:t>
      </w:r>
      <w:r w:rsidRPr="00D8433F">
        <w:tab/>
      </w:r>
    </w:p>
    <w:p w14:paraId="220B793C" w14:textId="77777777" w:rsidR="004A7557" w:rsidRPr="00D8433F" w:rsidRDefault="004A7557" w:rsidP="004A7557">
      <w:pPr>
        <w:pStyle w:val="Vahedeta"/>
        <w:rPr>
          <w:b/>
          <w:bCs/>
        </w:rPr>
      </w:pPr>
      <w:r w:rsidRPr="00D8433F">
        <w:rPr>
          <w:b/>
          <w:bCs/>
        </w:rPr>
        <w:t>Määrused</w:t>
      </w:r>
    </w:p>
    <w:p w14:paraId="2D36C944" w14:textId="77777777" w:rsidR="004A7557" w:rsidRPr="00D8433F" w:rsidRDefault="004A7557" w:rsidP="007A23BF">
      <w:pPr>
        <w:pStyle w:val="Vahedeta"/>
        <w:numPr>
          <w:ilvl w:val="0"/>
          <w:numId w:val="7"/>
        </w:numPr>
        <w:spacing w:after="60"/>
        <w:ind w:left="714" w:hanging="357"/>
      </w:pPr>
      <w:r w:rsidRPr="00D8433F">
        <w:t xml:space="preserve">Kliimaministri määrus: Tee projekteerimise normid; vastu võetud 17.11.2023 nr 71 (Redaktsiooni jõustumise </w:t>
      </w:r>
      <w:proofErr w:type="spellStart"/>
      <w:r w:rsidRPr="00D8433F">
        <w:t>kp</w:t>
      </w:r>
      <w:proofErr w:type="spellEnd"/>
      <w:r w:rsidRPr="00D8433F">
        <w:t>: 25.11.2023).</w:t>
      </w:r>
    </w:p>
    <w:p w14:paraId="29D400B5" w14:textId="5B7663F4" w:rsidR="004A7557" w:rsidRPr="00D8433F" w:rsidRDefault="004A7557" w:rsidP="007A23BF">
      <w:pPr>
        <w:pStyle w:val="Vahedeta"/>
        <w:numPr>
          <w:ilvl w:val="0"/>
          <w:numId w:val="7"/>
        </w:numPr>
        <w:spacing w:after="60"/>
        <w:ind w:left="714" w:hanging="357"/>
      </w:pPr>
      <w:r w:rsidRPr="00D8433F">
        <w:t xml:space="preserve">Majandus- ja taristuministri määrus: Tee ehitamise kvaliteedi nõuded; vastu võetud 03.08.2015 nr 101 (Redaktsiooni jõustumise </w:t>
      </w:r>
      <w:proofErr w:type="spellStart"/>
      <w:r w:rsidRPr="00D8433F">
        <w:t>kp</w:t>
      </w:r>
      <w:proofErr w:type="spellEnd"/>
      <w:r w:rsidRPr="00D8433F">
        <w:t>: 29.11.2024).</w:t>
      </w:r>
    </w:p>
    <w:p w14:paraId="452BF2C6" w14:textId="77777777" w:rsidR="004A7557" w:rsidRPr="00D8433F" w:rsidRDefault="004A7557" w:rsidP="007A23BF">
      <w:pPr>
        <w:pStyle w:val="Vahedeta"/>
        <w:numPr>
          <w:ilvl w:val="0"/>
          <w:numId w:val="7"/>
        </w:numPr>
        <w:spacing w:after="60"/>
        <w:ind w:left="714" w:hanging="357"/>
      </w:pPr>
      <w:r w:rsidRPr="00D8433F">
        <w:t xml:space="preserve">Majandus- ja taristuministri 09.01.2020 määrus nr 2 „Tee ehitusprojektile esitatavad nõuded“ (Redaktsiooni jõustumise </w:t>
      </w:r>
      <w:proofErr w:type="spellStart"/>
      <w:r w:rsidRPr="00D8433F">
        <w:t>kp</w:t>
      </w:r>
      <w:proofErr w:type="spellEnd"/>
      <w:r w:rsidRPr="00D8433F">
        <w:t>: 23.11.2020)</w:t>
      </w:r>
    </w:p>
    <w:p w14:paraId="420D79A9" w14:textId="77777777" w:rsidR="004A7557" w:rsidRPr="00D8433F" w:rsidRDefault="004A7557" w:rsidP="007A23BF">
      <w:pPr>
        <w:pStyle w:val="Vahedeta"/>
        <w:numPr>
          <w:ilvl w:val="0"/>
          <w:numId w:val="7"/>
        </w:numPr>
        <w:spacing w:after="60"/>
        <w:ind w:left="714" w:hanging="357"/>
      </w:pPr>
      <w:r w:rsidRPr="00D8433F">
        <w:t xml:space="preserve">Majandus- ja taristuministri määrus: Tee seisundinõuded; vastu võetud 14.07.2015 nr 92 (Redaktsiooni jõustumise </w:t>
      </w:r>
      <w:proofErr w:type="spellStart"/>
      <w:r w:rsidRPr="00D8433F">
        <w:t>kp</w:t>
      </w:r>
      <w:proofErr w:type="spellEnd"/>
      <w:r w:rsidRPr="00D8433F">
        <w:t>: 05.11.2018).</w:t>
      </w:r>
    </w:p>
    <w:p w14:paraId="1A01192B" w14:textId="77777777" w:rsidR="004A7557" w:rsidRPr="00D8433F" w:rsidRDefault="004A7557" w:rsidP="007A23BF">
      <w:pPr>
        <w:pStyle w:val="Vahedeta"/>
        <w:numPr>
          <w:ilvl w:val="0"/>
          <w:numId w:val="7"/>
        </w:numPr>
        <w:spacing w:after="60"/>
        <w:ind w:left="714" w:hanging="357"/>
      </w:pPr>
      <w:r w:rsidRPr="00D8433F">
        <w:t xml:space="preserve">Nõuded ajutisele liikluskorraldusele. Vastu võetud 13.07.2018 nr 43 (Redaktsiooni jõustumise </w:t>
      </w:r>
      <w:proofErr w:type="spellStart"/>
      <w:r w:rsidRPr="00D8433F">
        <w:t>kp</w:t>
      </w:r>
      <w:proofErr w:type="spellEnd"/>
      <w:r w:rsidRPr="00D8433F">
        <w:t>: 01.01.2019).</w:t>
      </w:r>
    </w:p>
    <w:p w14:paraId="372F591E" w14:textId="77777777" w:rsidR="004A7557" w:rsidRPr="00D8433F" w:rsidRDefault="004A7557" w:rsidP="004A7557">
      <w:pPr>
        <w:pStyle w:val="Vahedeta"/>
        <w:rPr>
          <w:b/>
          <w:bCs/>
        </w:rPr>
      </w:pPr>
      <w:r w:rsidRPr="00D8433F">
        <w:rPr>
          <w:b/>
          <w:bCs/>
        </w:rPr>
        <w:lastRenderedPageBreak/>
        <w:t>Standardid</w:t>
      </w:r>
    </w:p>
    <w:p w14:paraId="2E7AAD37" w14:textId="77777777" w:rsidR="004A7557" w:rsidRPr="00D8433F" w:rsidRDefault="004A7557" w:rsidP="007A23BF">
      <w:pPr>
        <w:pStyle w:val="Vahedeta"/>
        <w:numPr>
          <w:ilvl w:val="0"/>
          <w:numId w:val="7"/>
        </w:numPr>
        <w:spacing w:after="60"/>
        <w:ind w:left="714" w:hanging="357"/>
      </w:pPr>
      <w:r w:rsidRPr="00D8433F">
        <w:t>EVS-EN 13285:2018 Sidumata segud. Spetsifikatsioon;</w:t>
      </w:r>
    </w:p>
    <w:p w14:paraId="3353DE3D" w14:textId="77777777" w:rsidR="004A7557" w:rsidRPr="00D8433F" w:rsidRDefault="004A7557" w:rsidP="007A23BF">
      <w:pPr>
        <w:pStyle w:val="Vahedeta"/>
        <w:numPr>
          <w:ilvl w:val="0"/>
          <w:numId w:val="7"/>
        </w:numPr>
        <w:spacing w:after="60"/>
        <w:ind w:left="714" w:hanging="357"/>
      </w:pPr>
      <w:r w:rsidRPr="00D8433F">
        <w:t xml:space="preserve">EVS-EN 13242:2006+A1:2008. Ehitustöödel ja </w:t>
      </w:r>
      <w:proofErr w:type="spellStart"/>
      <w:r w:rsidRPr="00D8433F">
        <w:t>tee-ehituses</w:t>
      </w:r>
      <w:proofErr w:type="spellEnd"/>
      <w:r w:rsidRPr="00D8433F">
        <w:t xml:space="preserve"> kasutatavad sidumata ja hüdrauliliselt seotud täitematerjalid;</w:t>
      </w:r>
    </w:p>
    <w:p w14:paraId="33819A09" w14:textId="77777777" w:rsidR="004A7557" w:rsidRPr="00D8433F" w:rsidRDefault="004A7557" w:rsidP="007A23BF">
      <w:pPr>
        <w:pStyle w:val="Vahedeta"/>
        <w:numPr>
          <w:ilvl w:val="0"/>
          <w:numId w:val="7"/>
        </w:numPr>
        <w:spacing w:after="60"/>
        <w:ind w:left="714" w:hanging="357"/>
      </w:pPr>
      <w:r w:rsidRPr="00D8433F">
        <w:t>Maa RYL 2010 Ehitustööde üldised kvaliteedinõuded. Pinnasetööd ja alustarindid;</w:t>
      </w:r>
    </w:p>
    <w:p w14:paraId="0DFF16E0" w14:textId="77777777" w:rsidR="004A7557" w:rsidRPr="00D8433F" w:rsidRDefault="004A7557" w:rsidP="004A7557">
      <w:pPr>
        <w:pStyle w:val="Vahedeta"/>
        <w:rPr>
          <w:b/>
          <w:bCs/>
        </w:rPr>
      </w:pPr>
      <w:r w:rsidRPr="00D8433F">
        <w:rPr>
          <w:b/>
          <w:bCs/>
        </w:rPr>
        <w:t>Transpordiameti juhendid</w:t>
      </w:r>
    </w:p>
    <w:p w14:paraId="0E1D4D6B" w14:textId="77777777" w:rsidR="004A7557" w:rsidRPr="00D8433F" w:rsidRDefault="004A7557" w:rsidP="007A23BF">
      <w:pPr>
        <w:pStyle w:val="Vahedeta"/>
        <w:numPr>
          <w:ilvl w:val="0"/>
          <w:numId w:val="7"/>
        </w:numPr>
        <w:spacing w:after="60"/>
        <w:ind w:left="714" w:hanging="357"/>
      </w:pPr>
      <w:r w:rsidRPr="00D8433F">
        <w:t>Teetööde tehnilised kirjeldused (2019 a. redaktsioon).</w:t>
      </w:r>
    </w:p>
    <w:p w14:paraId="152FC4A3" w14:textId="77777777" w:rsidR="004A7557" w:rsidRPr="00D8433F" w:rsidRDefault="004A7557" w:rsidP="007A23BF">
      <w:pPr>
        <w:pStyle w:val="Vahedeta"/>
        <w:numPr>
          <w:ilvl w:val="0"/>
          <w:numId w:val="7"/>
        </w:numPr>
        <w:spacing w:after="60"/>
        <w:ind w:left="714" w:hanging="357"/>
      </w:pPr>
      <w:r w:rsidRPr="00D8433F">
        <w:t>„Killustikust katendikihtide ehitamise juhis“ (26.01.2022 . redaktsioon).</w:t>
      </w:r>
    </w:p>
    <w:p w14:paraId="64974E9F" w14:textId="77777777" w:rsidR="004A7557" w:rsidRPr="00D8433F" w:rsidRDefault="004A7557" w:rsidP="007A23BF">
      <w:pPr>
        <w:pStyle w:val="Vahedeta"/>
        <w:numPr>
          <w:ilvl w:val="0"/>
          <w:numId w:val="7"/>
        </w:numPr>
        <w:spacing w:after="60"/>
        <w:ind w:left="714" w:hanging="357"/>
      </w:pPr>
      <w:r w:rsidRPr="00D8433F">
        <w:t>„Muldkeha ja dreenkihi projekteerimise, ehitamise ja remondi juhis“ (2020 a.</w:t>
      </w:r>
    </w:p>
    <w:p w14:paraId="1BB00673" w14:textId="77777777" w:rsidR="004A7557" w:rsidRPr="00D8433F" w:rsidRDefault="004A7557" w:rsidP="004A7557">
      <w:pPr>
        <w:pStyle w:val="Vahedeta"/>
        <w:spacing w:after="60"/>
        <w:ind w:left="714"/>
      </w:pPr>
      <w:r w:rsidRPr="00D8433F">
        <w:t>redaktsioon).</w:t>
      </w:r>
    </w:p>
    <w:p w14:paraId="2F75E598" w14:textId="399AA341" w:rsidR="004A7557" w:rsidRPr="00D8433F" w:rsidRDefault="004A7557" w:rsidP="00AC2ECB">
      <w:pPr>
        <w:pStyle w:val="Pealkiri3"/>
        <w:rPr>
          <w:lang w:val="et-EE"/>
        </w:rPr>
      </w:pPr>
      <w:bookmarkStart w:id="58" w:name="_Toc193819494"/>
      <w:r w:rsidRPr="00D8433F">
        <w:rPr>
          <w:lang w:val="et-EE"/>
        </w:rPr>
        <w:t xml:space="preserve">Projekteeritud </w:t>
      </w:r>
      <w:proofErr w:type="spellStart"/>
      <w:r w:rsidRPr="00D8433F">
        <w:rPr>
          <w:lang w:val="et-EE"/>
        </w:rPr>
        <w:t>teeninduspaltsi</w:t>
      </w:r>
      <w:proofErr w:type="spellEnd"/>
      <w:r w:rsidRPr="00D8433F">
        <w:rPr>
          <w:lang w:val="et-EE"/>
        </w:rPr>
        <w:t xml:space="preserve"> põhinäitajad</w:t>
      </w:r>
      <w:bookmarkEnd w:id="58"/>
    </w:p>
    <w:p w14:paraId="72D3F2E0" w14:textId="110CF24E" w:rsidR="004A7557" w:rsidRPr="00D8433F" w:rsidRDefault="004A7557" w:rsidP="004A7557">
      <w:pPr>
        <w:rPr>
          <w:lang w:val="et-EE"/>
        </w:rPr>
      </w:pPr>
      <w:r w:rsidRPr="00D8433F">
        <w:rPr>
          <w:lang w:val="et-EE"/>
        </w:rPr>
        <w:t>Projekti koostamisel on teostatud järgmised põhilised tööd ja lahendused:</w:t>
      </w:r>
    </w:p>
    <w:p w14:paraId="1306854C" w14:textId="1A2B457E" w:rsidR="004A7557" w:rsidRPr="00D8433F" w:rsidRDefault="004A7557" w:rsidP="007A23BF">
      <w:pPr>
        <w:pStyle w:val="Loendilik"/>
        <w:numPr>
          <w:ilvl w:val="0"/>
          <w:numId w:val="7"/>
        </w:numPr>
      </w:pPr>
      <w:r w:rsidRPr="00D8433F">
        <w:t>Projekteeritud kruusast teenindusplats</w:t>
      </w:r>
    </w:p>
    <w:p w14:paraId="4763650A" w14:textId="0148AB04" w:rsidR="00AC06C0" w:rsidRPr="00D8433F" w:rsidRDefault="00AC06C0" w:rsidP="007A23BF">
      <w:pPr>
        <w:pStyle w:val="Loendilik"/>
        <w:numPr>
          <w:ilvl w:val="0"/>
          <w:numId w:val="7"/>
        </w:numPr>
      </w:pPr>
      <w:proofErr w:type="spellStart"/>
      <w:r w:rsidRPr="00D8433F">
        <w:t>Proejekteeritud</w:t>
      </w:r>
      <w:proofErr w:type="spellEnd"/>
      <w:r w:rsidRPr="00D8433F">
        <w:t xml:space="preserve"> tiik</w:t>
      </w:r>
    </w:p>
    <w:p w14:paraId="2269FFDD" w14:textId="0732F6B3" w:rsidR="00AC06C0" w:rsidRPr="00D8433F" w:rsidRDefault="00AC06C0" w:rsidP="007A23BF">
      <w:pPr>
        <w:pStyle w:val="Loendilik"/>
        <w:numPr>
          <w:ilvl w:val="0"/>
          <w:numId w:val="7"/>
        </w:numPr>
      </w:pPr>
      <w:r w:rsidRPr="00D8433F">
        <w:t>Projekteeritud katete taastamine</w:t>
      </w:r>
    </w:p>
    <w:p w14:paraId="230CE395" w14:textId="73B2A481" w:rsidR="004A7557" w:rsidRPr="00D8433F" w:rsidRDefault="004A7557" w:rsidP="007A23BF">
      <w:pPr>
        <w:pStyle w:val="Loendilik"/>
        <w:numPr>
          <w:ilvl w:val="0"/>
          <w:numId w:val="7"/>
        </w:numPr>
      </w:pPr>
      <w:r w:rsidRPr="00D8433F">
        <w:t>Projekteeritud tüüplõige</w:t>
      </w:r>
    </w:p>
    <w:p w14:paraId="548FF34A" w14:textId="420EBD5A" w:rsidR="004A7557" w:rsidRPr="00D8433F" w:rsidRDefault="004A7557" w:rsidP="007A23BF">
      <w:pPr>
        <w:pStyle w:val="Loendilik"/>
        <w:numPr>
          <w:ilvl w:val="0"/>
          <w:numId w:val="7"/>
        </w:numPr>
      </w:pPr>
      <w:r w:rsidRPr="00D8433F">
        <w:t>Teostatud vertikaalplaneering</w:t>
      </w:r>
    </w:p>
    <w:p w14:paraId="1E611EA4" w14:textId="67501713" w:rsidR="004A7557" w:rsidRPr="00D8433F" w:rsidRDefault="004A7557" w:rsidP="004A7557">
      <w:pPr>
        <w:pStyle w:val="Vahedeta"/>
        <w:rPr>
          <w:b/>
          <w:bCs/>
        </w:rPr>
      </w:pPr>
      <w:r w:rsidRPr="00D8433F">
        <w:rPr>
          <w:b/>
          <w:bCs/>
        </w:rPr>
        <w:t>Vertikaalplaneerimine</w:t>
      </w:r>
    </w:p>
    <w:p w14:paraId="315607F3" w14:textId="3FD1316D" w:rsidR="004A7557" w:rsidRPr="00D8433F" w:rsidRDefault="004A7557" w:rsidP="00A313FE">
      <w:pPr>
        <w:rPr>
          <w:lang w:val="et-EE"/>
        </w:rPr>
      </w:pPr>
      <w:r w:rsidRPr="00D8433F">
        <w:rPr>
          <w:lang w:val="et-EE"/>
        </w:rPr>
        <w:t xml:space="preserve">Projekteeritud teenindusplatsi põikkalle üldjuhul 3% ning </w:t>
      </w:r>
      <w:proofErr w:type="spellStart"/>
      <w:r w:rsidRPr="00D8433F">
        <w:rPr>
          <w:lang w:val="et-EE"/>
        </w:rPr>
        <w:t>pikikalle</w:t>
      </w:r>
      <w:proofErr w:type="spellEnd"/>
      <w:r w:rsidRPr="00D8433F">
        <w:rPr>
          <w:lang w:val="et-EE"/>
        </w:rPr>
        <w:t xml:space="preserve"> 0,7 %.</w:t>
      </w:r>
    </w:p>
    <w:p w14:paraId="25D3BE4A" w14:textId="63FD5B81" w:rsidR="00A313FE" w:rsidRPr="00D8433F" w:rsidRDefault="00A313FE" w:rsidP="00A313FE">
      <w:pPr>
        <w:pStyle w:val="Vahedeta"/>
        <w:rPr>
          <w:b/>
          <w:bCs/>
        </w:rPr>
      </w:pPr>
      <w:r w:rsidRPr="00D8433F">
        <w:rPr>
          <w:b/>
          <w:bCs/>
        </w:rPr>
        <w:t>Laiusparameetrid</w:t>
      </w:r>
    </w:p>
    <w:p w14:paraId="31BBAA8C" w14:textId="632FAD20" w:rsidR="00A313FE" w:rsidRPr="00D8433F" w:rsidRDefault="00A313FE" w:rsidP="00A313FE">
      <w:pPr>
        <w:rPr>
          <w:lang w:val="et-EE"/>
        </w:rPr>
      </w:pPr>
      <w:r w:rsidRPr="00D8433F">
        <w:rPr>
          <w:lang w:val="et-EE"/>
        </w:rPr>
        <w:t>Teenindusplatsi laius üldjuhul 5,5 m ning tugevdatud tugipeenra laius 0,5 m (põikkalle 4% väljapoole).</w:t>
      </w:r>
    </w:p>
    <w:p w14:paraId="03938BE8" w14:textId="2F508F90" w:rsidR="00A313FE" w:rsidRPr="00D8433F" w:rsidRDefault="00A313FE" w:rsidP="00AC2ECB">
      <w:pPr>
        <w:pStyle w:val="Pealkiri3"/>
        <w:rPr>
          <w:lang w:val="et-EE"/>
        </w:rPr>
      </w:pPr>
      <w:bookmarkStart w:id="59" w:name="_Toc193819495"/>
      <w:r w:rsidRPr="00D8433F">
        <w:rPr>
          <w:lang w:val="et-EE"/>
        </w:rPr>
        <w:t>Katendikonstruktsioonid</w:t>
      </w:r>
      <w:bookmarkEnd w:id="59"/>
    </w:p>
    <w:p w14:paraId="04F55823" w14:textId="2C74FD0A" w:rsidR="00A313FE" w:rsidRPr="00D8433F" w:rsidRDefault="00A313FE" w:rsidP="00A313FE">
      <w:pPr>
        <w:spacing w:line="240" w:lineRule="auto"/>
        <w:rPr>
          <w:color w:val="0070C0"/>
          <w:sz w:val="22"/>
          <w:lang w:val="et-EE"/>
        </w:rPr>
      </w:pPr>
      <w:r w:rsidRPr="00D8433F">
        <w:rPr>
          <w:color w:val="0070C0"/>
          <w:sz w:val="22"/>
          <w:lang w:val="et-EE"/>
        </w:rPr>
        <w:t>Kruusast teenindusplats:</w:t>
      </w:r>
    </w:p>
    <w:p w14:paraId="3180E475" w14:textId="4FC1B696" w:rsidR="00A313FE" w:rsidRPr="00D8433F" w:rsidRDefault="00A313FE" w:rsidP="00A313FE">
      <w:pPr>
        <w:spacing w:line="240" w:lineRule="auto"/>
        <w:rPr>
          <w:szCs w:val="20"/>
          <w:lang w:val="et-EE"/>
        </w:rPr>
      </w:pPr>
      <w:r w:rsidRPr="00D8433F">
        <w:rPr>
          <w:szCs w:val="20"/>
          <w:lang w:val="et-EE"/>
        </w:rPr>
        <w:t xml:space="preserve">Kruus (positsioon nr 6), </w:t>
      </w:r>
      <w:proofErr w:type="spellStart"/>
      <w:r w:rsidRPr="00D8433F">
        <w:rPr>
          <w:szCs w:val="20"/>
          <w:lang w:val="et-EE"/>
        </w:rPr>
        <w:t>E</w:t>
      </w:r>
      <w:r w:rsidRPr="00D8433F">
        <w:rPr>
          <w:szCs w:val="20"/>
          <w:vertAlign w:val="subscript"/>
          <w:lang w:val="et-EE"/>
        </w:rPr>
        <w:t>min</w:t>
      </w:r>
      <w:proofErr w:type="spellEnd"/>
      <w:r w:rsidRPr="00D8433F">
        <w:rPr>
          <w:szCs w:val="20"/>
          <w:lang w:val="et-EE"/>
        </w:rPr>
        <w:t xml:space="preserve">=120 </w:t>
      </w:r>
      <w:proofErr w:type="spellStart"/>
      <w:r w:rsidRPr="00D8433F">
        <w:rPr>
          <w:szCs w:val="20"/>
          <w:lang w:val="et-EE"/>
        </w:rPr>
        <w:t>MPa</w:t>
      </w:r>
      <w:proofErr w:type="spellEnd"/>
      <w:r w:rsidRPr="00D8433F">
        <w:rPr>
          <w:szCs w:val="20"/>
          <w:lang w:val="et-EE"/>
        </w:rPr>
        <w:tab/>
      </w:r>
      <w:r w:rsidRPr="00D8433F">
        <w:rPr>
          <w:szCs w:val="20"/>
          <w:lang w:val="et-EE"/>
        </w:rPr>
        <w:tab/>
      </w:r>
      <w:r w:rsidRPr="00D8433F">
        <w:rPr>
          <w:szCs w:val="20"/>
          <w:lang w:val="et-EE"/>
        </w:rPr>
        <w:tab/>
      </w:r>
      <w:r w:rsidRPr="00D8433F">
        <w:rPr>
          <w:szCs w:val="20"/>
          <w:lang w:val="et-EE"/>
        </w:rPr>
        <w:tab/>
        <w:t>h= 12 cm</w:t>
      </w:r>
    </w:p>
    <w:p w14:paraId="38C91C58" w14:textId="43F91961" w:rsidR="00A313FE" w:rsidRPr="00D8433F" w:rsidRDefault="00A313FE" w:rsidP="00A313FE">
      <w:pPr>
        <w:spacing w:line="240" w:lineRule="auto"/>
        <w:rPr>
          <w:szCs w:val="20"/>
          <w:lang w:val="et-EE"/>
        </w:rPr>
      </w:pPr>
      <w:r w:rsidRPr="00D8433F">
        <w:rPr>
          <w:szCs w:val="20"/>
          <w:lang w:val="et-EE"/>
        </w:rPr>
        <w:t xml:space="preserve">Killustik </w:t>
      </w:r>
      <w:proofErr w:type="spellStart"/>
      <w:r w:rsidRPr="00D8433F">
        <w:rPr>
          <w:szCs w:val="20"/>
          <w:lang w:val="et-EE"/>
        </w:rPr>
        <w:t>fr</w:t>
      </w:r>
      <w:proofErr w:type="spellEnd"/>
      <w:r w:rsidRPr="00D8433F">
        <w:rPr>
          <w:szCs w:val="20"/>
          <w:lang w:val="et-EE"/>
        </w:rPr>
        <w:t>. 32/63,</w:t>
      </w:r>
      <w:r w:rsidRPr="00D8433F">
        <w:rPr>
          <w:szCs w:val="20"/>
          <w:lang w:val="et-EE"/>
        </w:rPr>
        <w:tab/>
      </w:r>
      <w:r w:rsidRPr="00D8433F">
        <w:rPr>
          <w:szCs w:val="20"/>
          <w:lang w:val="et-EE"/>
        </w:rPr>
        <w:tab/>
      </w:r>
      <w:r w:rsidRPr="00D8433F">
        <w:rPr>
          <w:szCs w:val="20"/>
          <w:lang w:val="et-EE"/>
        </w:rPr>
        <w:tab/>
      </w:r>
      <w:r w:rsidRPr="00D8433F">
        <w:rPr>
          <w:szCs w:val="20"/>
          <w:lang w:val="et-EE"/>
        </w:rPr>
        <w:tab/>
      </w:r>
      <w:r w:rsidRPr="00D8433F">
        <w:rPr>
          <w:szCs w:val="20"/>
          <w:lang w:val="et-EE"/>
        </w:rPr>
        <w:tab/>
      </w:r>
      <w:r w:rsidR="00ED7335" w:rsidRPr="00D8433F">
        <w:rPr>
          <w:szCs w:val="20"/>
          <w:lang w:val="et-EE"/>
        </w:rPr>
        <w:tab/>
      </w:r>
      <w:r w:rsidR="00ED7335" w:rsidRPr="00D8433F">
        <w:rPr>
          <w:szCs w:val="20"/>
          <w:lang w:val="et-EE"/>
        </w:rPr>
        <w:tab/>
      </w:r>
      <w:r w:rsidRPr="00D8433F">
        <w:rPr>
          <w:szCs w:val="20"/>
          <w:lang w:val="et-EE"/>
        </w:rPr>
        <w:t>h= 30 cm</w:t>
      </w:r>
    </w:p>
    <w:p w14:paraId="16512C85" w14:textId="513A01A6" w:rsidR="00A313FE" w:rsidRPr="00D8433F" w:rsidRDefault="00A313FE" w:rsidP="00A313FE">
      <w:pPr>
        <w:spacing w:line="240" w:lineRule="auto"/>
        <w:rPr>
          <w:szCs w:val="20"/>
          <w:lang w:val="et-EE"/>
        </w:rPr>
      </w:pPr>
      <w:proofErr w:type="spellStart"/>
      <w:r w:rsidRPr="00D8433F">
        <w:rPr>
          <w:szCs w:val="20"/>
          <w:lang w:val="et-EE"/>
        </w:rPr>
        <w:t>Keskliiv</w:t>
      </w:r>
      <w:proofErr w:type="spellEnd"/>
      <w:r w:rsidRPr="00D8433F">
        <w:rPr>
          <w:szCs w:val="20"/>
          <w:lang w:val="et-EE"/>
        </w:rPr>
        <w:t xml:space="preserve"> , k</w:t>
      </w:r>
      <w:r w:rsidRPr="00D8433F">
        <w:rPr>
          <w:szCs w:val="20"/>
          <w:vertAlign w:val="subscript"/>
          <w:lang w:val="et-EE"/>
        </w:rPr>
        <w:t>t</w:t>
      </w:r>
      <w:r w:rsidRPr="00D8433F">
        <w:rPr>
          <w:szCs w:val="20"/>
          <w:lang w:val="et-EE"/>
        </w:rPr>
        <w:t xml:space="preserve"> = 98 % (f7), </w:t>
      </w:r>
      <w:proofErr w:type="spellStart"/>
      <w:r w:rsidRPr="00D8433F">
        <w:rPr>
          <w:szCs w:val="20"/>
          <w:lang w:val="et-EE"/>
        </w:rPr>
        <w:t>Emin</w:t>
      </w:r>
      <w:proofErr w:type="spellEnd"/>
      <w:r w:rsidRPr="00D8433F">
        <w:rPr>
          <w:szCs w:val="20"/>
          <w:lang w:val="et-EE"/>
        </w:rPr>
        <w:t xml:space="preserve">=65 </w:t>
      </w:r>
      <w:proofErr w:type="spellStart"/>
      <w:r w:rsidRPr="00D8433F">
        <w:rPr>
          <w:szCs w:val="20"/>
          <w:lang w:val="et-EE"/>
        </w:rPr>
        <w:t>MPa</w:t>
      </w:r>
      <w:proofErr w:type="spellEnd"/>
      <w:r w:rsidRPr="00D8433F">
        <w:rPr>
          <w:szCs w:val="20"/>
          <w:lang w:val="et-EE"/>
        </w:rPr>
        <w:tab/>
      </w:r>
      <w:r w:rsidRPr="00D8433F">
        <w:rPr>
          <w:szCs w:val="20"/>
          <w:lang w:val="et-EE"/>
        </w:rPr>
        <w:tab/>
      </w:r>
      <w:r w:rsidRPr="00D8433F">
        <w:rPr>
          <w:szCs w:val="20"/>
          <w:lang w:val="et-EE"/>
        </w:rPr>
        <w:tab/>
      </w:r>
      <w:r w:rsidRPr="00D8433F">
        <w:rPr>
          <w:szCs w:val="20"/>
          <w:lang w:val="et-EE"/>
        </w:rPr>
        <w:tab/>
      </w:r>
      <w:proofErr w:type="spellStart"/>
      <w:r w:rsidRPr="00D8433F">
        <w:rPr>
          <w:szCs w:val="20"/>
          <w:lang w:val="et-EE"/>
        </w:rPr>
        <w:t>h</w:t>
      </w:r>
      <w:r w:rsidRPr="00D8433F">
        <w:rPr>
          <w:szCs w:val="20"/>
          <w:vertAlign w:val="subscript"/>
          <w:lang w:val="et-EE"/>
        </w:rPr>
        <w:t>min</w:t>
      </w:r>
      <w:proofErr w:type="spellEnd"/>
      <w:r w:rsidRPr="00D8433F">
        <w:rPr>
          <w:szCs w:val="20"/>
          <w:lang w:val="et-EE"/>
        </w:rPr>
        <w:t>= 30 cm</w:t>
      </w:r>
    </w:p>
    <w:p w14:paraId="4325A7E8" w14:textId="34FED07C" w:rsidR="00A313FE" w:rsidRPr="00D8433F" w:rsidRDefault="00A313FE" w:rsidP="00A313FE">
      <w:pPr>
        <w:spacing w:line="240" w:lineRule="auto"/>
        <w:rPr>
          <w:szCs w:val="20"/>
          <w:lang w:val="et-EE"/>
        </w:rPr>
      </w:pPr>
      <w:r w:rsidRPr="00D8433F">
        <w:rPr>
          <w:szCs w:val="20"/>
          <w:lang w:val="et-EE"/>
        </w:rPr>
        <w:t>Täiteliiv k</w:t>
      </w:r>
      <w:r w:rsidRPr="00D8433F">
        <w:rPr>
          <w:szCs w:val="20"/>
          <w:vertAlign w:val="subscript"/>
          <w:lang w:val="et-EE"/>
        </w:rPr>
        <w:t>t</w:t>
      </w:r>
      <w:r w:rsidRPr="00D8433F">
        <w:rPr>
          <w:szCs w:val="20"/>
          <w:lang w:val="et-EE"/>
        </w:rPr>
        <w:t>=98 %</w:t>
      </w:r>
      <w:r w:rsidR="00AC06C0" w:rsidRPr="00D8433F">
        <w:rPr>
          <w:szCs w:val="20"/>
          <w:lang w:val="et-EE"/>
        </w:rPr>
        <w:t xml:space="preserve"> (f15)</w:t>
      </w:r>
      <w:r w:rsidRPr="00D8433F">
        <w:rPr>
          <w:szCs w:val="20"/>
          <w:lang w:val="et-EE"/>
        </w:rPr>
        <w:t>, (vastavalt vajadusele, kuid minimaalselt 1,0 m projekteeritud maapinnast)</w:t>
      </w:r>
    </w:p>
    <w:p w14:paraId="17D628A9" w14:textId="5BB7943A" w:rsidR="00A313FE" w:rsidRPr="00D8433F" w:rsidRDefault="00A313FE" w:rsidP="00A313FE">
      <w:pPr>
        <w:spacing w:line="240" w:lineRule="auto"/>
        <w:rPr>
          <w:szCs w:val="20"/>
          <w:lang w:val="et-EE"/>
        </w:rPr>
      </w:pPr>
      <w:proofErr w:type="spellStart"/>
      <w:r w:rsidRPr="00D8433F">
        <w:rPr>
          <w:szCs w:val="20"/>
          <w:lang w:val="et-EE"/>
        </w:rPr>
        <w:t>Geokärg</w:t>
      </w:r>
      <w:proofErr w:type="spellEnd"/>
      <w:r w:rsidRPr="00D8433F">
        <w:rPr>
          <w:szCs w:val="20"/>
          <w:lang w:val="et-EE"/>
        </w:rPr>
        <w:t xml:space="preserve"> (täidetud täiteliivaga</w:t>
      </w:r>
      <w:r w:rsidR="00AC06C0" w:rsidRPr="00D8433F">
        <w:rPr>
          <w:szCs w:val="20"/>
          <w:lang w:val="et-EE"/>
        </w:rPr>
        <w:t>, f15</w:t>
      </w:r>
      <w:r w:rsidRPr="00D8433F">
        <w:rPr>
          <w:szCs w:val="20"/>
          <w:lang w:val="et-EE"/>
        </w:rPr>
        <w:t>)</w:t>
      </w:r>
      <w:r w:rsidRPr="00D8433F">
        <w:rPr>
          <w:szCs w:val="20"/>
          <w:lang w:val="et-EE"/>
        </w:rPr>
        <w:tab/>
      </w:r>
      <w:r w:rsidRPr="00D8433F">
        <w:rPr>
          <w:szCs w:val="20"/>
          <w:lang w:val="et-EE"/>
        </w:rPr>
        <w:tab/>
      </w:r>
      <w:r w:rsidRPr="00D8433F">
        <w:rPr>
          <w:szCs w:val="20"/>
          <w:lang w:val="et-EE"/>
        </w:rPr>
        <w:tab/>
      </w:r>
      <w:r w:rsidRPr="00D8433F">
        <w:rPr>
          <w:szCs w:val="20"/>
          <w:lang w:val="et-EE"/>
        </w:rPr>
        <w:tab/>
      </w:r>
      <w:r w:rsidRPr="00D8433F">
        <w:rPr>
          <w:szCs w:val="20"/>
          <w:lang w:val="et-EE"/>
        </w:rPr>
        <w:tab/>
        <w:t>h= 15 cm</w:t>
      </w:r>
    </w:p>
    <w:p w14:paraId="60DA318D" w14:textId="44E99C52" w:rsidR="00A313FE" w:rsidRPr="00D8433F" w:rsidRDefault="00A313FE" w:rsidP="00A313FE">
      <w:pPr>
        <w:spacing w:line="240" w:lineRule="auto"/>
        <w:rPr>
          <w:szCs w:val="20"/>
          <w:lang w:val="et-EE"/>
        </w:rPr>
      </w:pPr>
      <w:r w:rsidRPr="00D8433F">
        <w:rPr>
          <w:szCs w:val="20"/>
          <w:lang w:val="et-EE"/>
        </w:rPr>
        <w:t>Geotekstiil (eraldatav)</w:t>
      </w:r>
    </w:p>
    <w:p w14:paraId="16A754F6" w14:textId="77777777" w:rsidR="00A313FE" w:rsidRPr="00D8433F" w:rsidRDefault="00A313FE" w:rsidP="00A313FE">
      <w:pPr>
        <w:spacing w:line="240" w:lineRule="auto"/>
        <w:rPr>
          <w:szCs w:val="20"/>
          <w:lang w:val="et-EE"/>
        </w:rPr>
      </w:pPr>
      <w:proofErr w:type="spellStart"/>
      <w:r w:rsidRPr="00D8433F">
        <w:rPr>
          <w:szCs w:val="20"/>
          <w:lang w:val="et-EE"/>
        </w:rPr>
        <w:t>Ol.ol</w:t>
      </w:r>
      <w:proofErr w:type="spellEnd"/>
      <w:r w:rsidRPr="00D8433F">
        <w:rPr>
          <w:szCs w:val="20"/>
          <w:lang w:val="et-EE"/>
        </w:rPr>
        <w:t>. aluspinnas</w:t>
      </w:r>
    </w:p>
    <w:p w14:paraId="5CD2F627" w14:textId="77777777" w:rsidR="00A313FE" w:rsidRPr="00D8433F" w:rsidRDefault="00A313FE" w:rsidP="00A313FE">
      <w:pPr>
        <w:pStyle w:val="Kehatekst"/>
        <w:spacing w:before="7" w:after="120"/>
        <w:rPr>
          <w:rFonts w:ascii="Verdana" w:hAnsi="Verdana"/>
          <w:b/>
          <w:bCs/>
          <w:sz w:val="20"/>
          <w:szCs w:val="20"/>
          <w:lang w:val="et-EE"/>
        </w:rPr>
      </w:pPr>
      <w:r w:rsidRPr="00D8433F">
        <w:rPr>
          <w:rFonts w:ascii="Verdana" w:hAnsi="Verdana"/>
          <w:b/>
          <w:bCs/>
          <w:sz w:val="20"/>
          <w:szCs w:val="20"/>
          <w:lang w:val="et-EE"/>
        </w:rPr>
        <w:lastRenderedPageBreak/>
        <w:t>Katendi materjalide minimaalsed kvaliteedinõuded:</w:t>
      </w:r>
    </w:p>
    <w:tbl>
      <w:tblPr>
        <w:tblStyle w:val="TableNormal1"/>
        <w:tblW w:w="8679"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009"/>
        <w:gridCol w:w="2541"/>
        <w:gridCol w:w="3129"/>
      </w:tblGrid>
      <w:tr w:rsidR="00A313FE" w:rsidRPr="00D8433F" w14:paraId="7AB6E647" w14:textId="77777777" w:rsidTr="00B61450">
        <w:trPr>
          <w:trHeight w:val="250"/>
        </w:trPr>
        <w:tc>
          <w:tcPr>
            <w:tcW w:w="3009" w:type="dxa"/>
            <w:vAlign w:val="center"/>
          </w:tcPr>
          <w:p w14:paraId="243A24EA" w14:textId="77777777" w:rsidR="00A313FE" w:rsidRPr="00D8433F" w:rsidRDefault="00A313FE" w:rsidP="00B61450">
            <w:pPr>
              <w:pStyle w:val="TableParagraph"/>
              <w:ind w:left="0"/>
              <w:jc w:val="left"/>
              <w:rPr>
                <w:sz w:val="20"/>
                <w:szCs w:val="20"/>
                <w:lang w:val="et-EE"/>
              </w:rPr>
            </w:pPr>
          </w:p>
        </w:tc>
        <w:tc>
          <w:tcPr>
            <w:tcW w:w="2541" w:type="dxa"/>
            <w:vAlign w:val="center"/>
          </w:tcPr>
          <w:p w14:paraId="65A6EA51" w14:textId="77777777" w:rsidR="00A313FE" w:rsidRPr="00D8433F" w:rsidRDefault="00A313FE" w:rsidP="00B61450">
            <w:pPr>
              <w:pStyle w:val="TableParagraph"/>
              <w:spacing w:before="7" w:line="244" w:lineRule="exact"/>
              <w:ind w:left="292" w:right="275" w:hanging="2"/>
              <w:rPr>
                <w:sz w:val="20"/>
                <w:szCs w:val="20"/>
                <w:lang w:val="et-EE"/>
              </w:rPr>
            </w:pPr>
            <w:r w:rsidRPr="00D8433F">
              <w:rPr>
                <w:sz w:val="20"/>
                <w:szCs w:val="20"/>
                <w:lang w:val="et-EE"/>
              </w:rPr>
              <w:t>Kihi paksus, cm</w:t>
            </w:r>
          </w:p>
        </w:tc>
        <w:tc>
          <w:tcPr>
            <w:tcW w:w="3129" w:type="dxa"/>
            <w:vAlign w:val="center"/>
          </w:tcPr>
          <w:p w14:paraId="4F77FFF0" w14:textId="77777777" w:rsidR="00A313FE" w:rsidRPr="00D8433F" w:rsidRDefault="00A313FE" w:rsidP="00B61450">
            <w:pPr>
              <w:pStyle w:val="TableParagraph"/>
              <w:spacing w:line="153" w:lineRule="exact"/>
              <w:ind w:left="190" w:right="183"/>
              <w:rPr>
                <w:sz w:val="20"/>
                <w:szCs w:val="20"/>
                <w:lang w:val="et-EE"/>
              </w:rPr>
            </w:pPr>
          </w:p>
          <w:p w14:paraId="49A28436" w14:textId="77777777" w:rsidR="00A313FE" w:rsidRPr="00D8433F" w:rsidRDefault="00A313FE" w:rsidP="00B61450">
            <w:pPr>
              <w:pStyle w:val="TableParagraph"/>
              <w:spacing w:before="7" w:line="244" w:lineRule="exact"/>
              <w:ind w:left="292" w:right="275" w:hanging="2"/>
              <w:rPr>
                <w:sz w:val="20"/>
                <w:szCs w:val="20"/>
                <w:lang w:val="et-EE"/>
              </w:rPr>
            </w:pPr>
            <w:r w:rsidRPr="00D8433F">
              <w:rPr>
                <w:sz w:val="20"/>
                <w:szCs w:val="20"/>
                <w:lang w:val="et-EE"/>
              </w:rPr>
              <w:t>Materjali nõuded</w:t>
            </w:r>
          </w:p>
        </w:tc>
      </w:tr>
      <w:tr w:rsidR="00A313FE" w:rsidRPr="00D8433F" w14:paraId="7E47612A" w14:textId="77777777" w:rsidTr="00B61450">
        <w:trPr>
          <w:trHeight w:val="758"/>
        </w:trPr>
        <w:tc>
          <w:tcPr>
            <w:tcW w:w="3009" w:type="dxa"/>
            <w:vAlign w:val="center"/>
          </w:tcPr>
          <w:p w14:paraId="55AD29C1" w14:textId="77777777" w:rsidR="00A313FE" w:rsidRPr="00D8433F" w:rsidRDefault="00A313FE" w:rsidP="00B61450">
            <w:pPr>
              <w:pStyle w:val="TableParagraph"/>
              <w:spacing w:line="210" w:lineRule="exact"/>
              <w:ind w:left="178"/>
              <w:jc w:val="left"/>
              <w:rPr>
                <w:sz w:val="20"/>
                <w:szCs w:val="20"/>
                <w:lang w:val="et-EE"/>
              </w:rPr>
            </w:pPr>
            <w:r w:rsidRPr="00D8433F">
              <w:rPr>
                <w:sz w:val="20"/>
                <w:szCs w:val="20"/>
                <w:lang w:val="et-EE"/>
              </w:rPr>
              <w:t>killustikust alus; paekillustik fraktsiooniga 32/63</w:t>
            </w:r>
          </w:p>
        </w:tc>
        <w:tc>
          <w:tcPr>
            <w:tcW w:w="2541" w:type="dxa"/>
            <w:vAlign w:val="center"/>
          </w:tcPr>
          <w:p w14:paraId="6F27A39B" w14:textId="58D6532B" w:rsidR="00A313FE" w:rsidRPr="00D8433F" w:rsidRDefault="00A313FE" w:rsidP="00B61450">
            <w:pPr>
              <w:pStyle w:val="TableParagraph"/>
              <w:spacing w:line="210" w:lineRule="exact"/>
              <w:rPr>
                <w:sz w:val="20"/>
                <w:szCs w:val="20"/>
                <w:lang w:val="et-EE"/>
              </w:rPr>
            </w:pPr>
            <w:r w:rsidRPr="00D8433F">
              <w:rPr>
                <w:sz w:val="20"/>
                <w:szCs w:val="20"/>
                <w:lang w:val="et-EE"/>
              </w:rPr>
              <w:t>30</w:t>
            </w:r>
          </w:p>
        </w:tc>
        <w:tc>
          <w:tcPr>
            <w:tcW w:w="3129" w:type="dxa"/>
            <w:vAlign w:val="center"/>
          </w:tcPr>
          <w:p w14:paraId="5EBC70FC" w14:textId="740EC10B" w:rsidR="00A313FE" w:rsidRPr="00D8433F" w:rsidRDefault="005B6F1A" w:rsidP="00B61450">
            <w:pPr>
              <w:pStyle w:val="TableParagraph"/>
              <w:spacing w:before="5"/>
              <w:ind w:left="201" w:right="183"/>
              <w:rPr>
                <w:sz w:val="20"/>
                <w:szCs w:val="20"/>
                <w:lang w:val="et-EE"/>
              </w:rPr>
            </w:pPr>
            <w:r w:rsidRPr="00D8433F">
              <w:rPr>
                <w:sz w:val="20"/>
                <w:szCs w:val="20"/>
                <w:lang w:val="et-EE"/>
              </w:rPr>
              <w:t>GC80/20, C50/10, LA35, F4, FI35, f4</w:t>
            </w:r>
          </w:p>
        </w:tc>
      </w:tr>
    </w:tbl>
    <w:p w14:paraId="3D5D764E" w14:textId="77777777" w:rsidR="001C2525" w:rsidRPr="00D8433F" w:rsidRDefault="001C2525" w:rsidP="001C2525">
      <w:pPr>
        <w:pStyle w:val="Vahedeta"/>
        <w:spacing w:before="240"/>
        <w:rPr>
          <w:b/>
          <w:bCs/>
        </w:rPr>
      </w:pPr>
      <w:r w:rsidRPr="00D8433F">
        <w:rPr>
          <w:b/>
          <w:bCs/>
        </w:rPr>
        <w:t>Märkused:</w:t>
      </w:r>
    </w:p>
    <w:p w14:paraId="459050CC" w14:textId="77777777" w:rsidR="001C2525" w:rsidRPr="00D8433F" w:rsidRDefault="001C2525" w:rsidP="001C2525">
      <w:pPr>
        <w:pStyle w:val="Vahedeta"/>
        <w:rPr>
          <w:b/>
          <w:bCs/>
        </w:rPr>
      </w:pPr>
      <w:r w:rsidRPr="00D8433F">
        <w:rPr>
          <w:b/>
          <w:bCs/>
        </w:rPr>
        <w:t xml:space="preserve">Ehituse ajal kasutada hanke ajal kehtivat </w:t>
      </w:r>
      <w:proofErr w:type="spellStart"/>
      <w:r w:rsidRPr="00D8433F">
        <w:rPr>
          <w:b/>
          <w:bCs/>
        </w:rPr>
        <w:t>TRAm</w:t>
      </w:r>
      <w:proofErr w:type="spellEnd"/>
      <w:r w:rsidRPr="00D8433F">
        <w:rPr>
          <w:b/>
          <w:bCs/>
        </w:rPr>
        <w:t>, MTM, KLIM poolt kinnitatud versioone.</w:t>
      </w:r>
    </w:p>
    <w:p w14:paraId="4C78805E" w14:textId="77777777" w:rsidR="001C2525" w:rsidRPr="00D8433F" w:rsidRDefault="001C2525" w:rsidP="007A23BF">
      <w:pPr>
        <w:pStyle w:val="Loendilik"/>
        <w:keepLines w:val="0"/>
        <w:widowControl w:val="0"/>
        <w:numPr>
          <w:ilvl w:val="3"/>
          <w:numId w:val="8"/>
        </w:numPr>
        <w:tabs>
          <w:tab w:val="left" w:pos="581"/>
        </w:tabs>
        <w:autoSpaceDE w:val="0"/>
        <w:autoSpaceDN w:val="0"/>
        <w:spacing w:after="120" w:afterAutospacing="0"/>
        <w:ind w:right="232"/>
        <w:rPr>
          <w:szCs w:val="20"/>
        </w:rPr>
      </w:pPr>
      <w:r w:rsidRPr="00D8433F">
        <w:rPr>
          <w:szCs w:val="20"/>
        </w:rPr>
        <w:t>„K“ – Killustikust katendikihtide ehitamise juhis.</w:t>
      </w:r>
    </w:p>
    <w:p w14:paraId="45E18352" w14:textId="29905CA6" w:rsidR="001C2525" w:rsidRPr="00D8433F" w:rsidRDefault="001C2525" w:rsidP="001C2525">
      <w:pPr>
        <w:pStyle w:val="Loendilik"/>
        <w:widowControl w:val="0"/>
        <w:numPr>
          <w:ilvl w:val="0"/>
          <w:numId w:val="0"/>
        </w:numPr>
        <w:tabs>
          <w:tab w:val="left" w:pos="581"/>
        </w:tabs>
        <w:autoSpaceDE w:val="0"/>
        <w:autoSpaceDN w:val="0"/>
        <w:ind w:left="941" w:right="232"/>
        <w:rPr>
          <w:szCs w:val="20"/>
        </w:rPr>
      </w:pPr>
      <w:r w:rsidRPr="00D8433F">
        <w:rPr>
          <w:szCs w:val="20"/>
        </w:rPr>
        <w:t xml:space="preserve">Teede killustikalused rajada </w:t>
      </w:r>
      <w:proofErr w:type="spellStart"/>
      <w:r w:rsidRPr="00D8433F">
        <w:rPr>
          <w:szCs w:val="20"/>
        </w:rPr>
        <w:t>fraktsioneeritud</w:t>
      </w:r>
      <w:proofErr w:type="spellEnd"/>
      <w:r w:rsidRPr="00D8433F">
        <w:rPr>
          <w:szCs w:val="20"/>
        </w:rPr>
        <w:t xml:space="preserve"> killustikust vastavalt Tee ehitamise kvaliteedi nõuded. Elastsusmoodul tihendatud kruusatee pinnal määrata LOADMAN- või INSPECTOR-tüüpi seadmega.</w:t>
      </w:r>
    </w:p>
    <w:p w14:paraId="7777AD36" w14:textId="77777777" w:rsidR="001C2525" w:rsidRPr="00D8433F" w:rsidRDefault="001C2525" w:rsidP="007A23BF">
      <w:pPr>
        <w:pStyle w:val="Loendilik"/>
        <w:keepLines w:val="0"/>
        <w:widowControl w:val="0"/>
        <w:numPr>
          <w:ilvl w:val="3"/>
          <w:numId w:val="8"/>
        </w:numPr>
        <w:tabs>
          <w:tab w:val="left" w:pos="581"/>
        </w:tabs>
        <w:autoSpaceDE w:val="0"/>
        <w:autoSpaceDN w:val="0"/>
        <w:spacing w:after="120" w:afterAutospacing="0"/>
        <w:ind w:right="232"/>
        <w:rPr>
          <w:szCs w:val="20"/>
        </w:rPr>
      </w:pPr>
      <w:r w:rsidRPr="00D8433F">
        <w:rPr>
          <w:szCs w:val="20"/>
        </w:rPr>
        <w:t>Haljastatav maapind tuleb eelnevalt planeerida, vajadusel täita ehitusobjektilt saadava pinnasega, katta kasvumulla kihiga (h=15 cm) ning külvata muruseeme. Kasvumuld peab olema mineraalmuld (</w:t>
      </w:r>
      <w:proofErr w:type="spellStart"/>
      <w:r w:rsidRPr="00D8433F">
        <w:rPr>
          <w:szCs w:val="20"/>
        </w:rPr>
        <w:t>pH</w:t>
      </w:r>
      <w:proofErr w:type="spellEnd"/>
      <w:r w:rsidRPr="00D8433F">
        <w:rPr>
          <w:szCs w:val="20"/>
        </w:rPr>
        <w:t xml:space="preserve"> 6,5...7,0) huumuse sisaldusega min 3%, muld ei tohi sisaldada taimedele kahjulikke jäätmeid, kive, killustikku jms. Muld tihendada nii, et ei tekiks vajumisi ega veelohkusid, ei tohi kasutada külmunud pinnast.  Olemasoleva ja rajatava haljasala piir ühtlustada ja tasandada niitmiskõlbulikuks.</w:t>
      </w:r>
    </w:p>
    <w:p w14:paraId="453CFB4F" w14:textId="77777777" w:rsidR="001C2525" w:rsidRPr="00D8433F" w:rsidRDefault="001C2525" w:rsidP="007A23BF">
      <w:pPr>
        <w:pStyle w:val="Loendilik"/>
        <w:keepLines w:val="0"/>
        <w:widowControl w:val="0"/>
        <w:numPr>
          <w:ilvl w:val="3"/>
          <w:numId w:val="8"/>
        </w:numPr>
        <w:tabs>
          <w:tab w:val="left" w:pos="581"/>
        </w:tabs>
        <w:autoSpaceDE w:val="0"/>
        <w:autoSpaceDN w:val="0"/>
        <w:spacing w:after="120" w:afterAutospacing="0"/>
        <w:ind w:right="232"/>
        <w:rPr>
          <w:szCs w:val="20"/>
        </w:rPr>
      </w:pPr>
      <w:r w:rsidRPr="00D8433F">
        <w:rPr>
          <w:szCs w:val="20"/>
        </w:rPr>
        <w:t>Tihendada tuleb kihtide kaupa, kihipaksus sõltub kasutatavatest tihendustehnikast, kuid ei tohi ületada ühelgi juhul 500 mm. Nõutav lõpptäite tihendusaste liiklusaladel on 0,98.</w:t>
      </w:r>
    </w:p>
    <w:p w14:paraId="32594D07" w14:textId="3CB2FAE0" w:rsidR="001C2525" w:rsidRPr="00D8433F" w:rsidRDefault="003D280A" w:rsidP="00AC2ECB">
      <w:pPr>
        <w:pStyle w:val="Pealkiri3"/>
        <w:rPr>
          <w:lang w:val="et-EE"/>
        </w:rPr>
      </w:pPr>
      <w:bookmarkStart w:id="60" w:name="_Toc193819496"/>
      <w:r w:rsidRPr="00D8433F">
        <w:rPr>
          <w:lang w:val="et-EE"/>
        </w:rPr>
        <w:t>Ehitamine</w:t>
      </w:r>
      <w:bookmarkEnd w:id="60"/>
    </w:p>
    <w:p w14:paraId="4841284D" w14:textId="77777777" w:rsidR="003D280A" w:rsidRPr="00D8433F" w:rsidRDefault="003D280A" w:rsidP="00BF36A8">
      <w:pPr>
        <w:rPr>
          <w:lang w:val="et-EE" w:eastAsia="ar-SA"/>
        </w:rPr>
      </w:pPr>
      <w:r w:rsidRPr="00D8433F">
        <w:rPr>
          <w:lang w:val="et-EE" w:eastAsia="ar-SA"/>
        </w:rPr>
        <w:t>Ehitustöödel peab töövõtja jälgima ja täitma kõiki nõudeid, mis on esitatud Vabariigi Valitsuse 8. detsembri 1999.a. määruses nr. 377 “Töötervishoiu ja tööohutuse nõuded ehituses”. Ehitustööde teostaja peab tagama ehitustööde teostamise, ehitusplatsi kontrolli ja töötervishoiu ning tööohutuse nõuded vastavalt eelmainitud määrusele nr. 377. Ehitustööde teostajal peavad olemas olema määruses nõutud dokumendid. Töövõtja peab ehitustööde alustamisest teatama Tööinspektsiooni kohalikule asutusele vähemalt 3 päeva enne töödega alustamist. Ehitustööde ajal ei tohi ehitusel viibida kõrvalisi isikuid ja ehitustööd ei tohi ohustada ehituse mõjupiirkonnas viibijaid. Töövõtja peab tagama, et ehitusfirma ja ehitusega seotud töötajad oleksid kindlustatud. Töötajad peavad olema instrueeritud tööohutusalaselt ja olema varustatud töötamiseks vajalike kaitsevahenditega. Enne ehitustööde algust tuleb looduses kindlustada kõik olemasolevad piirimärgid. Üldiselt tuleb ehitustööde käigus tagada kõikide olemasolevate piirimärkide säilimine. Juhul kui see osutub võimatuks, tuleb sellest teavitada maaomanikku ja pärast tööde lõpetamist taastada kõik tööde käigus hävinud piirimärgid. Piirimärkide kahjustamisel on Töövõtjal kohustus need taastama.</w:t>
      </w:r>
    </w:p>
    <w:p w14:paraId="4136478B" w14:textId="77777777" w:rsidR="003D280A" w:rsidRPr="00D8433F" w:rsidRDefault="003D280A" w:rsidP="00BF36A8">
      <w:pPr>
        <w:rPr>
          <w:lang w:val="et-EE" w:eastAsia="ar-SA"/>
        </w:rPr>
      </w:pPr>
      <w:r w:rsidRPr="00D8433F">
        <w:rPr>
          <w:lang w:val="et-EE" w:eastAsia="ar-SA"/>
        </w:rPr>
        <w:lastRenderedPageBreak/>
        <w:t>Piirinaabreid tuleb teavitada ka kõikidest töödest, mis viiakse läbi nende maal või kui ehitustegevus puudutab otseselt piirinaabri huve. Enne ehitustööde algust on töövõtja kohustatud teavitama ja vajadusel kohale kutsuma kõikide kommunikatsioonide valdajad. Samuti on töövõtja kohustatud enne tööde algust teavitama kõiki teisi asjast huvitatud osapooli, keda käesolev projekt puudutab (nt. maaomanikud, tööde teostamisel nendele kuuluval maaüksusel). Töövõtja peab tagama kõigi kooskõlastustes esitatud nõuete ja tingimuste täitmise vastavalt projektlahendusele. Tellija, Töövõtja, projekteerija ja omanikujärelevalve teatavad omal algatusel viivitamatult avastatud vigadest, puudustest ja riskiteguritest projektdokumentatsioonis ning nendest abinõudest, millega saab tööd edendada ja paremate tulemuste saavutamist soodustada. Töövõtja peab teavitama projekteerijat kõigist projektis leitud ebaselgustest ning võimalikest vasturääkivustest enne, kui ta võtab vastu konkreetse teostamise otsuse. Kõik kooskõlastamata omaalgatuslikud projekti muudatused või projektlahenduste eiramised on keelatud. Eelpoolt toodu eiramisel on Töövõtja kohustatud kõik hilisemad projektlahenduste eiramistest tulenevad parandused, vajalikud lisa- või taastustööd teostama oma kuludega. Ehitusperioodil vastutab töövõtja ka keskkonnakaitse (oma ehitustegevuse ja muu sellest tuleneva piires) eest ehitusobjektil ja selle kõrval oleval alal vastavalt Eesti Vabariigis kehtivatele seadustele ja nõuetele ning Tellija poolsetele juhistele.</w:t>
      </w:r>
    </w:p>
    <w:p w14:paraId="72692F1C" w14:textId="036C1BAC" w:rsidR="003D280A" w:rsidRPr="00D8433F" w:rsidRDefault="003D280A" w:rsidP="00AC2ECB">
      <w:pPr>
        <w:pStyle w:val="Pealkiri3"/>
        <w:rPr>
          <w:lang w:val="et-EE"/>
        </w:rPr>
      </w:pPr>
      <w:bookmarkStart w:id="61" w:name="_Toc193819497"/>
      <w:r w:rsidRPr="00D8433F">
        <w:rPr>
          <w:lang w:val="et-EE"/>
        </w:rPr>
        <w:t>Ettevalmistustööd</w:t>
      </w:r>
      <w:bookmarkEnd w:id="61"/>
    </w:p>
    <w:p w14:paraId="1A92B5C4" w14:textId="77777777" w:rsidR="003D280A" w:rsidRPr="00D8433F" w:rsidRDefault="003D280A" w:rsidP="003D280A">
      <w:pPr>
        <w:pStyle w:val="Vahedeta"/>
      </w:pPr>
      <w:r w:rsidRPr="00D8433F">
        <w:t>Töövõtja peab kavandama ja paigaldama kaitsepiirded ja muud kaitsekonstruktsioonid, mis on vajalikud tööplatsi piiramiseks ning tööõnnetuste või varaliste kahjude vältimiseks.</w:t>
      </w:r>
    </w:p>
    <w:p w14:paraId="53BB5AB4" w14:textId="41A629BA" w:rsidR="003D280A" w:rsidRPr="00D8433F" w:rsidRDefault="003D280A" w:rsidP="00AC2ECB">
      <w:pPr>
        <w:pStyle w:val="Pealkiri3"/>
        <w:rPr>
          <w:lang w:val="et-EE"/>
        </w:rPr>
      </w:pPr>
      <w:bookmarkStart w:id="62" w:name="_Toc193819498"/>
      <w:r w:rsidRPr="00D8433F">
        <w:rPr>
          <w:lang w:val="et-EE"/>
        </w:rPr>
        <w:t>Liikluskorraldus ehituse ajal</w:t>
      </w:r>
      <w:bookmarkEnd w:id="62"/>
    </w:p>
    <w:p w14:paraId="225CB6B6" w14:textId="02CD17B0" w:rsidR="003D280A" w:rsidRPr="00D8433F" w:rsidRDefault="003D280A" w:rsidP="003D280A">
      <w:pPr>
        <w:rPr>
          <w:lang w:val="et-EE"/>
        </w:rPr>
      </w:pPr>
      <w:r w:rsidRPr="00D8433F">
        <w:rPr>
          <w:lang w:val="et-EE"/>
        </w:rPr>
        <w:t>Enne töödega alustamist tuleb vajadusel koostada „Ajutise liikluskorralduse projekt“, mis tuleb kooskõlastada kohaliku omavalitsusega. Ajutisel liikluskorraldusel juhinduda majandus- ja taristuministri 13.07.2018 nr 43 määrusest „Nõuded ajutisele liikluskorraldusele“.</w:t>
      </w:r>
    </w:p>
    <w:p w14:paraId="0B4DC83F" w14:textId="6E47A3FB" w:rsidR="003D280A" w:rsidRPr="00D8433F" w:rsidRDefault="003D280A" w:rsidP="00AC2ECB">
      <w:pPr>
        <w:pStyle w:val="Pealkiri3"/>
        <w:rPr>
          <w:lang w:val="et-EE"/>
        </w:rPr>
      </w:pPr>
      <w:bookmarkStart w:id="63" w:name="_Toc193819499"/>
      <w:r w:rsidRPr="00D8433F">
        <w:rPr>
          <w:lang w:val="et-EE"/>
        </w:rPr>
        <w:t>Mullatööd</w:t>
      </w:r>
      <w:bookmarkEnd w:id="63"/>
    </w:p>
    <w:p w14:paraId="3F49A80E" w14:textId="7D3535BA" w:rsidR="003D280A" w:rsidRPr="00D8433F" w:rsidRDefault="003D280A" w:rsidP="00BF36A8">
      <w:pPr>
        <w:rPr>
          <w:lang w:val="et-EE" w:eastAsia="et-EE"/>
        </w:rPr>
      </w:pPr>
      <w:r w:rsidRPr="00D8433F">
        <w:rPr>
          <w:lang w:val="et-EE"/>
        </w:rPr>
        <w:t>Mulde laienduste laiuses tuleb koorida turbamuld ning kaevata välja turvas.</w:t>
      </w:r>
      <w:r w:rsidRPr="00D8433F">
        <w:rPr>
          <w:lang w:val="et-EE" w:eastAsia="et-EE"/>
        </w:rPr>
        <w:t xml:space="preserve"> </w:t>
      </w:r>
      <w:r w:rsidRPr="00D8433F">
        <w:rPr>
          <w:lang w:val="et-EE"/>
        </w:rPr>
        <w:t xml:space="preserve">Seejärel tuleb profileerida alus vastavalt vertikaalplaneeringule kattega paralleelseks aluseks </w:t>
      </w:r>
      <w:r w:rsidR="001F56AD" w:rsidRPr="00D8433F">
        <w:rPr>
          <w:lang w:val="et-EE"/>
        </w:rPr>
        <w:t xml:space="preserve">ning </w:t>
      </w:r>
      <w:r w:rsidRPr="00D8433F">
        <w:rPr>
          <w:lang w:val="et-EE"/>
        </w:rPr>
        <w:t xml:space="preserve">paigaldada geotekstiil ning selle peale </w:t>
      </w:r>
      <w:proofErr w:type="spellStart"/>
      <w:r w:rsidRPr="00D8433F">
        <w:rPr>
          <w:lang w:val="et-EE"/>
        </w:rPr>
        <w:t>geokärg</w:t>
      </w:r>
      <w:proofErr w:type="spellEnd"/>
      <w:r w:rsidRPr="00D8433F">
        <w:rPr>
          <w:lang w:val="et-EE"/>
        </w:rPr>
        <w:t>. Seejärel paigaldada täiteliiva kiht</w:t>
      </w:r>
      <w:r w:rsidR="00AC06C0" w:rsidRPr="00D8433F">
        <w:rPr>
          <w:lang w:val="et-EE"/>
        </w:rPr>
        <w:t xml:space="preserve"> (f15)</w:t>
      </w:r>
      <w:r w:rsidRPr="00D8433F">
        <w:rPr>
          <w:lang w:val="et-EE"/>
        </w:rPr>
        <w:t xml:space="preserve"> ning seejärel </w:t>
      </w:r>
      <w:proofErr w:type="spellStart"/>
      <w:r w:rsidRPr="00D8433F">
        <w:rPr>
          <w:lang w:val="et-EE"/>
        </w:rPr>
        <w:t>keskliiv</w:t>
      </w:r>
      <w:proofErr w:type="spellEnd"/>
      <w:r w:rsidRPr="00D8433F">
        <w:rPr>
          <w:lang w:val="et-EE"/>
        </w:rPr>
        <w:t xml:space="preserve"> (f7), tihendada ning profileerida.</w:t>
      </w:r>
      <w:r w:rsidRPr="00D8433F">
        <w:rPr>
          <w:lang w:val="et-EE" w:eastAsia="et-EE"/>
        </w:rPr>
        <w:t xml:space="preserve"> Juhul kui objektil on </w:t>
      </w:r>
      <w:r w:rsidRPr="00D8433F">
        <w:rPr>
          <w:lang w:val="et-EE"/>
        </w:rPr>
        <w:t>kasvupinnast, tuleb see koorida eraldi ja kasutada samal ehitusel haljastamiseks või üle anda vastavat jäätmeluba omavale isikule. Välistada tuleb kasvupinnase reostamine ja ülemäärane tihendamine. Väljakaevatud pinnase kasutamine väljaspool ehitusobjekti kooskõlastada Tellijaga.</w:t>
      </w:r>
      <w:r w:rsidRPr="00D8433F">
        <w:rPr>
          <w:lang w:val="et-EE" w:eastAsia="et-EE"/>
        </w:rPr>
        <w:t xml:space="preserve"> </w:t>
      </w:r>
      <w:r w:rsidRPr="00D8433F">
        <w:rPr>
          <w:lang w:val="et-EE"/>
        </w:rPr>
        <w:t>Muldesse paigaldatav materjali peab olema orgaanikavaba ja tihendatav. Mulde pealne tuleb planeerida paralleelselt katte projekteeritud vertikaalplaneerimisega. Konstruktsiooni alune pind tuleb tihendada.</w:t>
      </w:r>
    </w:p>
    <w:p w14:paraId="07C0F53C" w14:textId="2ABBD687" w:rsidR="003D280A" w:rsidRPr="00D8433F" w:rsidRDefault="003D280A" w:rsidP="00BF36A8">
      <w:pPr>
        <w:rPr>
          <w:lang w:val="et-EE"/>
        </w:rPr>
      </w:pPr>
      <w:r w:rsidRPr="00D8433F">
        <w:rPr>
          <w:lang w:val="et-EE"/>
        </w:rPr>
        <w:t>Enne mulde ja katendi ehitustöid tuleb vajadusel teostada ettenähtud kommunikatsioonide kaitsemeetmed. Trasside ristumisekohas (nt sidetrass ja veetoru või sidetrass ja truup) tuleb kaabel nihutada torust ettenähtud kaugusele/sügavusele.</w:t>
      </w:r>
    </w:p>
    <w:p w14:paraId="28041A34" w14:textId="4E9DC602" w:rsidR="003D280A" w:rsidRPr="00D8433F" w:rsidRDefault="001F56AD" w:rsidP="00AC2ECB">
      <w:pPr>
        <w:pStyle w:val="Pealkiri3"/>
        <w:rPr>
          <w:lang w:val="et-EE"/>
        </w:rPr>
      </w:pPr>
      <w:bookmarkStart w:id="64" w:name="_Toc193819500"/>
      <w:r w:rsidRPr="00D8433F">
        <w:rPr>
          <w:lang w:val="et-EE"/>
        </w:rPr>
        <w:lastRenderedPageBreak/>
        <w:t>Aluse ehitus</w:t>
      </w:r>
      <w:bookmarkEnd w:id="64"/>
    </w:p>
    <w:p w14:paraId="7767ECE8" w14:textId="3B96D06D" w:rsidR="001F56AD" w:rsidRPr="00D8433F" w:rsidRDefault="001F56AD" w:rsidP="00BF36A8">
      <w:pPr>
        <w:rPr>
          <w:lang w:val="et-EE"/>
        </w:rPr>
      </w:pPr>
      <w:r w:rsidRPr="00D8433F">
        <w:rPr>
          <w:lang w:val="et-EE"/>
        </w:rPr>
        <w:t xml:space="preserve">Profileeritud ja tihendatud olemasolevale aluspinnasele rajatakse vastavalt projektlahendusele katendi alumised kihid </w:t>
      </w:r>
      <w:proofErr w:type="spellStart"/>
      <w:r w:rsidRPr="00D8433F">
        <w:rPr>
          <w:lang w:val="et-EE"/>
        </w:rPr>
        <w:t>keskliivast</w:t>
      </w:r>
      <w:proofErr w:type="spellEnd"/>
      <w:r w:rsidRPr="00D8433F">
        <w:rPr>
          <w:lang w:val="et-EE"/>
        </w:rPr>
        <w:t>. Killustikukihtide rajamisel tuleb lähtuda „Killustikust katendikihtide ehitamise juhisest 26.01.2022“. Piki- ja põiksuunas profileeritud ja tihendatud aluskihile paigaldatakse vastavalt tüüplõigetes antud fraktsioonidega ja paksustega killustikkihid.</w:t>
      </w:r>
    </w:p>
    <w:p w14:paraId="26D32EAF" w14:textId="6890658E" w:rsidR="001F56AD" w:rsidRPr="00D8433F" w:rsidRDefault="001F56AD" w:rsidP="00AC2ECB">
      <w:pPr>
        <w:pStyle w:val="Pealkiri3"/>
        <w:rPr>
          <w:lang w:val="et-EE"/>
        </w:rPr>
      </w:pPr>
      <w:bookmarkStart w:id="65" w:name="_Toc193819501"/>
      <w:r w:rsidRPr="00D8433F">
        <w:rPr>
          <w:lang w:val="et-EE"/>
        </w:rPr>
        <w:t>Kruuskate</w:t>
      </w:r>
      <w:bookmarkEnd w:id="65"/>
    </w:p>
    <w:p w14:paraId="6E983445" w14:textId="53A6DD69" w:rsidR="001F56AD" w:rsidRPr="00D8433F" w:rsidRDefault="001F56AD" w:rsidP="00BF36A8">
      <w:pPr>
        <w:rPr>
          <w:lang w:val="et-EE"/>
        </w:rPr>
      </w:pPr>
      <w:r w:rsidRPr="00D8433F">
        <w:rPr>
          <w:lang w:val="et-EE"/>
        </w:rPr>
        <w:t xml:space="preserve">Kruuskatte minimaalne paksus peab olema 12 cm (positsioon nr 6 ). Kruusakihi </w:t>
      </w:r>
      <w:proofErr w:type="spellStart"/>
      <w:r w:rsidRPr="00D8433F">
        <w:rPr>
          <w:lang w:val="et-EE"/>
        </w:rPr>
        <w:t>ülakihti</w:t>
      </w:r>
      <w:proofErr w:type="spellEnd"/>
      <w:r w:rsidRPr="00D8433F">
        <w:rPr>
          <w:lang w:val="et-EE"/>
        </w:rPr>
        <w:t xml:space="preserve"> mõõdetakse tee teljel ja tee servast 1 meetri kaugusel. Tihendatud kattel ei tohi olla lahtisi 32 mm avaga sõela mitteläbivaid osakesi. Elastsusmoodul tihendatud kruusatee pinnal määratuna LOADMAN- või INSPECTOR-tüüpi seadmega ristlõike kolmes punktis peab olema ≥120 </w:t>
      </w:r>
      <w:proofErr w:type="spellStart"/>
      <w:r w:rsidRPr="00D8433F">
        <w:rPr>
          <w:lang w:val="et-EE"/>
        </w:rPr>
        <w:t>MPa</w:t>
      </w:r>
      <w:proofErr w:type="spellEnd"/>
      <w:r w:rsidRPr="00D8433F">
        <w:rPr>
          <w:lang w:val="et-EE"/>
        </w:rPr>
        <w:t xml:space="preserve">. Mõne teise analoogse elastsusmooduli mõõteseadme kasutamisel peavad selle lugemid olema eelnevalt </w:t>
      </w:r>
      <w:r w:rsidR="005B7B9D" w:rsidRPr="00D8433F">
        <w:rPr>
          <w:lang w:val="et-EE"/>
        </w:rPr>
        <w:t>teisendatud võrreldavaks</w:t>
      </w:r>
      <w:r w:rsidRPr="00D8433F">
        <w:rPr>
          <w:lang w:val="et-EE"/>
        </w:rPr>
        <w:t xml:space="preserve"> LOADMAN-tüüpi seadmega</w:t>
      </w:r>
      <w:r w:rsidR="005B7B9D" w:rsidRPr="00D8433F">
        <w:rPr>
          <w:lang w:val="et-EE"/>
        </w:rPr>
        <w:t>.</w:t>
      </w:r>
    </w:p>
    <w:p w14:paraId="7C8FA83B" w14:textId="5822838F" w:rsidR="0006321C" w:rsidRPr="00D8433F" w:rsidRDefault="0006321C" w:rsidP="00AC2ECB">
      <w:pPr>
        <w:pStyle w:val="Pealkiri2"/>
        <w:rPr>
          <w:lang w:val="et-EE"/>
        </w:rPr>
      </w:pPr>
      <w:bookmarkStart w:id="66" w:name="_Toc193819502"/>
      <w:r w:rsidRPr="00D8433F">
        <w:rPr>
          <w:lang w:val="et-EE"/>
        </w:rPr>
        <w:t>J</w:t>
      </w:r>
      <w:r w:rsidR="00AC2ECB" w:rsidRPr="00D8433F">
        <w:rPr>
          <w:lang w:val="et-EE"/>
        </w:rPr>
        <w:t>ALAKÄIJATE PURRE</w:t>
      </w:r>
      <w:bookmarkEnd w:id="66"/>
    </w:p>
    <w:p w14:paraId="0D1E9AD9" w14:textId="77777777" w:rsidR="00AC2ECB" w:rsidRPr="00D8433F" w:rsidRDefault="00AC2ECB" w:rsidP="007A23BF">
      <w:pPr>
        <w:keepNext/>
        <w:keepLines/>
        <w:numPr>
          <w:ilvl w:val="2"/>
          <w:numId w:val="1"/>
        </w:numPr>
        <w:pBdr>
          <w:bottom w:val="single" w:sz="12" w:space="1" w:color="D2D2CD"/>
        </w:pBdr>
        <w:spacing w:before="120" w:after="120" w:line="240" w:lineRule="auto"/>
        <w:ind w:left="720"/>
        <w:outlineLvl w:val="2"/>
        <w:rPr>
          <w:rFonts w:eastAsiaTheme="majorEastAsia" w:cstheme="majorBidi"/>
          <w:b/>
          <w:szCs w:val="24"/>
          <w:lang w:val="et-EE"/>
        </w:rPr>
      </w:pPr>
      <w:bookmarkStart w:id="67" w:name="_Toc190168069"/>
      <w:bookmarkStart w:id="68" w:name="_Toc193819503"/>
      <w:r w:rsidRPr="00D8433F">
        <w:rPr>
          <w:rFonts w:eastAsiaTheme="majorEastAsia" w:cstheme="majorBidi"/>
          <w:b/>
          <w:szCs w:val="24"/>
          <w:lang w:val="et-EE"/>
        </w:rPr>
        <w:t>Üldine piiritlus</w:t>
      </w:r>
      <w:bookmarkEnd w:id="67"/>
      <w:bookmarkEnd w:id="68"/>
    </w:p>
    <w:p w14:paraId="6A27328C" w14:textId="77777777" w:rsidR="00AC2ECB" w:rsidRPr="00D8433F" w:rsidRDefault="00AC2ECB" w:rsidP="00BF36A8">
      <w:pPr>
        <w:rPr>
          <w:lang w:val="et-EE"/>
        </w:rPr>
      </w:pPr>
      <w:bookmarkStart w:id="69" w:name="_Hlk144972547"/>
      <w:r w:rsidRPr="00D8433F">
        <w:rPr>
          <w:lang w:val="et-EE"/>
        </w:rPr>
        <w:t xml:space="preserve">Käesoleva projektiga lahendatakse Ida-Virumaal, Narva linnas, AÜ Elektron </w:t>
      </w:r>
      <w:proofErr w:type="spellStart"/>
      <w:r w:rsidRPr="00D8433F">
        <w:rPr>
          <w:lang w:val="et-EE"/>
        </w:rPr>
        <w:t>üldmaale</w:t>
      </w:r>
      <w:proofErr w:type="spellEnd"/>
      <w:r w:rsidRPr="00D8433F">
        <w:rPr>
          <w:lang w:val="et-EE"/>
        </w:rPr>
        <w:t xml:space="preserve"> projekteeritava jalakäijate purde ehituskonstruktsioonide osa eelprojekti staadiumis. Projekteeritava purde eesmärgiks on tagada ligipääs päästeametile voolikuliinide vedamiseks üle olemasoleva kraavi. Projekteeritud purde asukoht on Aroonia tänava lõpu läheduses, osaliselt AÜ Elektron </w:t>
      </w:r>
      <w:proofErr w:type="spellStart"/>
      <w:r w:rsidRPr="00D8433F">
        <w:rPr>
          <w:lang w:val="et-EE"/>
        </w:rPr>
        <w:t>üldmaal</w:t>
      </w:r>
      <w:proofErr w:type="spellEnd"/>
      <w:r w:rsidRPr="00D8433F">
        <w:rPr>
          <w:lang w:val="et-EE"/>
        </w:rPr>
        <w:t xml:space="preserve">. Projekti raames teostatakse jalakäijate purde käsitlevad projekteerimistööd vastavalt tellija poolt esitatud lähteülesandele ja tehnilisele kirjeldusele. Eelprojekti staadiumis esitatakse projekteeritud jalakäijate purde seletuskiri. Antud projektile peavad järgnema põhi- ja tööprojekti staadiumid, mis sisaldavad käesolevas projektis </w:t>
      </w:r>
      <w:bookmarkStart w:id="70" w:name="_Hlk145318521"/>
      <w:r w:rsidRPr="00D8433F">
        <w:rPr>
          <w:lang w:val="et-EE"/>
        </w:rPr>
        <w:t>esitatud</w:t>
      </w:r>
      <w:bookmarkEnd w:id="70"/>
      <w:r w:rsidRPr="00D8433F">
        <w:rPr>
          <w:lang w:val="et-EE"/>
        </w:rPr>
        <w:t xml:space="preserve"> lahendustele tugevusarvutusi ja tööjooniseid.</w:t>
      </w:r>
    </w:p>
    <w:p w14:paraId="6872FFB3" w14:textId="77777777" w:rsidR="00AC2ECB" w:rsidRPr="00D8433F" w:rsidRDefault="00AC2ECB" w:rsidP="007A23BF">
      <w:pPr>
        <w:keepNext/>
        <w:keepLines/>
        <w:numPr>
          <w:ilvl w:val="2"/>
          <w:numId w:val="1"/>
        </w:numPr>
        <w:pBdr>
          <w:bottom w:val="single" w:sz="12" w:space="1" w:color="D2D2CD"/>
        </w:pBdr>
        <w:spacing w:before="120" w:after="120" w:line="240" w:lineRule="auto"/>
        <w:ind w:left="720"/>
        <w:outlineLvl w:val="2"/>
        <w:rPr>
          <w:rFonts w:eastAsiaTheme="majorEastAsia" w:cstheme="majorBidi"/>
          <w:b/>
          <w:szCs w:val="24"/>
          <w:lang w:val="et-EE"/>
        </w:rPr>
      </w:pPr>
      <w:bookmarkStart w:id="71" w:name="_Toc352921576"/>
      <w:bookmarkStart w:id="72" w:name="_Toc353176570"/>
      <w:bookmarkStart w:id="73" w:name="_Toc353176794"/>
      <w:bookmarkStart w:id="74" w:name="_Toc353178265"/>
      <w:bookmarkStart w:id="75" w:name="_Toc49335505"/>
      <w:bookmarkStart w:id="76" w:name="_Toc49336999"/>
      <w:bookmarkStart w:id="77" w:name="_Toc49337582"/>
      <w:bookmarkStart w:id="78" w:name="_Toc49338507"/>
      <w:bookmarkStart w:id="79" w:name="_Toc190168071"/>
      <w:bookmarkStart w:id="80" w:name="_Toc193819504"/>
      <w:r w:rsidRPr="00D8433F">
        <w:rPr>
          <w:rFonts w:eastAsiaTheme="majorEastAsia" w:cstheme="majorBidi"/>
          <w:b/>
          <w:szCs w:val="24"/>
          <w:lang w:val="et-EE"/>
        </w:rPr>
        <w:t>Lähteandmed</w:t>
      </w:r>
      <w:bookmarkEnd w:id="71"/>
      <w:bookmarkEnd w:id="72"/>
      <w:bookmarkEnd w:id="73"/>
      <w:bookmarkEnd w:id="74"/>
      <w:bookmarkEnd w:id="75"/>
      <w:bookmarkEnd w:id="76"/>
      <w:bookmarkEnd w:id="77"/>
      <w:bookmarkEnd w:id="78"/>
      <w:bookmarkEnd w:id="79"/>
      <w:bookmarkEnd w:id="80"/>
      <w:r w:rsidRPr="00D8433F">
        <w:rPr>
          <w:rFonts w:eastAsiaTheme="majorEastAsia" w:cstheme="majorBidi"/>
          <w:b/>
          <w:szCs w:val="24"/>
          <w:lang w:val="et-EE"/>
        </w:rPr>
        <w:t xml:space="preserve"> </w:t>
      </w:r>
    </w:p>
    <w:p w14:paraId="1EC8685F" w14:textId="77777777" w:rsidR="00AC2ECB" w:rsidRPr="00D8433F" w:rsidRDefault="00AC2ECB" w:rsidP="00AC2ECB">
      <w:pPr>
        <w:rPr>
          <w:lang w:val="et-EE"/>
        </w:rPr>
      </w:pPr>
      <w:bookmarkStart w:id="81" w:name="_Hlk144972968"/>
      <w:r w:rsidRPr="00D8433F">
        <w:rPr>
          <w:lang w:val="et-EE"/>
        </w:rPr>
        <w:t xml:space="preserve">Konstruktsiooni osa projekti alusdokumentideks on järgmised dokumendid: </w:t>
      </w:r>
    </w:p>
    <w:p w14:paraId="0958BF09" w14:textId="77777777" w:rsidR="00AC2ECB" w:rsidRPr="00D8433F" w:rsidRDefault="00AC2ECB" w:rsidP="00AC2ECB">
      <w:pPr>
        <w:rPr>
          <w:lang w:val="et-EE"/>
        </w:rPr>
      </w:pPr>
      <w:r w:rsidRPr="00D8433F">
        <w:rPr>
          <w:lang w:val="et-EE"/>
        </w:rPr>
        <w:t>Hanke „Narva pilootalal maaparandussüsteemi (sh mahuti ja torustik) projekteerimine“ juurde kuulunud Lisa 1 Tehniline kirjeldus ja selle lisad.</w:t>
      </w:r>
    </w:p>
    <w:p w14:paraId="2D9D8646" w14:textId="77777777" w:rsidR="00AC2ECB" w:rsidRPr="00D8433F" w:rsidRDefault="00AC2ECB" w:rsidP="007A23BF">
      <w:pPr>
        <w:keepNext/>
        <w:keepLines/>
        <w:numPr>
          <w:ilvl w:val="2"/>
          <w:numId w:val="1"/>
        </w:numPr>
        <w:pBdr>
          <w:bottom w:val="single" w:sz="12" w:space="1" w:color="D2D2CD"/>
        </w:pBdr>
        <w:spacing w:before="120" w:after="120" w:line="240" w:lineRule="auto"/>
        <w:ind w:left="720"/>
        <w:outlineLvl w:val="2"/>
        <w:rPr>
          <w:rFonts w:eastAsiaTheme="majorEastAsia" w:cstheme="majorBidi"/>
          <w:b/>
          <w:szCs w:val="24"/>
          <w:lang w:val="et-EE"/>
        </w:rPr>
      </w:pPr>
      <w:bookmarkStart w:id="82" w:name="_Toc190168073"/>
      <w:bookmarkStart w:id="83" w:name="_Toc193819505"/>
      <w:bookmarkEnd w:id="81"/>
      <w:r w:rsidRPr="00D8433F">
        <w:rPr>
          <w:rFonts w:eastAsiaTheme="majorEastAsia" w:cstheme="majorBidi"/>
          <w:b/>
          <w:szCs w:val="24"/>
          <w:lang w:val="et-EE"/>
        </w:rPr>
        <w:t>Normdokumendid</w:t>
      </w:r>
      <w:bookmarkEnd w:id="82"/>
      <w:bookmarkEnd w:id="83"/>
    </w:p>
    <w:tbl>
      <w:tblPr>
        <w:tblW w:w="93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5"/>
        <w:gridCol w:w="4581"/>
      </w:tblGrid>
      <w:tr w:rsidR="00AC2ECB" w:rsidRPr="00D8433F" w14:paraId="1255E4D9" w14:textId="77777777" w:rsidTr="003A74F2">
        <w:tc>
          <w:tcPr>
            <w:tcW w:w="4815" w:type="dxa"/>
            <w:tcBorders>
              <w:top w:val="single" w:sz="4" w:space="0" w:color="auto"/>
              <w:left w:val="single" w:sz="4" w:space="0" w:color="auto"/>
              <w:bottom w:val="single" w:sz="4" w:space="0" w:color="auto"/>
              <w:right w:val="single" w:sz="4" w:space="0" w:color="auto"/>
            </w:tcBorders>
            <w:vAlign w:val="center"/>
          </w:tcPr>
          <w:p w14:paraId="0F3507D2" w14:textId="77777777" w:rsidR="00AC2ECB" w:rsidRPr="00D8433F" w:rsidRDefault="00AC2ECB" w:rsidP="00AC2ECB">
            <w:pPr>
              <w:spacing w:before="60" w:after="60" w:line="240" w:lineRule="auto"/>
              <w:jc w:val="left"/>
              <w:rPr>
                <w:rFonts w:cstheme="minorHAnsi"/>
                <w:sz w:val="18"/>
                <w:szCs w:val="18"/>
                <w:lang w:val="et-EE"/>
              </w:rPr>
            </w:pPr>
            <w:bookmarkStart w:id="84" w:name="_Toc49338510"/>
            <w:r w:rsidRPr="00D8433F">
              <w:rPr>
                <w:rFonts w:cstheme="minorHAnsi"/>
                <w:sz w:val="18"/>
                <w:szCs w:val="18"/>
                <w:lang w:val="et-EE"/>
              </w:rPr>
              <w:t>EVS-EN 1990:2002+NA:2002/AC:2021</w:t>
            </w:r>
          </w:p>
        </w:tc>
        <w:tc>
          <w:tcPr>
            <w:tcW w:w="4581" w:type="dxa"/>
            <w:tcBorders>
              <w:top w:val="single" w:sz="4" w:space="0" w:color="auto"/>
              <w:left w:val="single" w:sz="4" w:space="0" w:color="auto"/>
              <w:bottom w:val="single" w:sz="4" w:space="0" w:color="auto"/>
              <w:right w:val="single" w:sz="4" w:space="0" w:color="auto"/>
            </w:tcBorders>
            <w:vAlign w:val="center"/>
            <w:hideMark/>
          </w:tcPr>
          <w:p w14:paraId="0079B558"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t>Eurokoodeks</w:t>
            </w:r>
          </w:p>
          <w:p w14:paraId="582EB155"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t>Ehituskonstruktsioonide projekteerimise alused</w:t>
            </w:r>
          </w:p>
        </w:tc>
      </w:tr>
      <w:tr w:rsidR="00AC2ECB" w:rsidRPr="00D8433F" w14:paraId="29290438" w14:textId="77777777" w:rsidTr="003A74F2">
        <w:tc>
          <w:tcPr>
            <w:tcW w:w="4815" w:type="dxa"/>
            <w:tcBorders>
              <w:top w:val="single" w:sz="4" w:space="0" w:color="auto"/>
              <w:left w:val="single" w:sz="4" w:space="0" w:color="auto"/>
              <w:bottom w:val="single" w:sz="4" w:space="0" w:color="auto"/>
              <w:right w:val="single" w:sz="4" w:space="0" w:color="auto"/>
            </w:tcBorders>
            <w:vAlign w:val="center"/>
            <w:hideMark/>
          </w:tcPr>
          <w:p w14:paraId="0439050B"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t>EVS EN 1991-1-1:2002/AC:2009</w:t>
            </w:r>
          </w:p>
        </w:tc>
        <w:tc>
          <w:tcPr>
            <w:tcW w:w="4581" w:type="dxa"/>
            <w:tcBorders>
              <w:top w:val="single" w:sz="4" w:space="0" w:color="auto"/>
              <w:left w:val="single" w:sz="4" w:space="0" w:color="auto"/>
              <w:bottom w:val="single" w:sz="4" w:space="0" w:color="auto"/>
              <w:right w:val="single" w:sz="4" w:space="0" w:color="auto"/>
            </w:tcBorders>
            <w:vAlign w:val="center"/>
            <w:hideMark/>
          </w:tcPr>
          <w:p w14:paraId="1A8330EB"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t>Eurokoodeks 1</w:t>
            </w:r>
          </w:p>
          <w:p w14:paraId="35F86A82"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t>Ehituskonstruktsioonide koormused</w:t>
            </w:r>
          </w:p>
          <w:p w14:paraId="161ACD7A"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t xml:space="preserve">Osa 1-1: </w:t>
            </w:r>
            <w:proofErr w:type="spellStart"/>
            <w:r w:rsidRPr="00D8433F">
              <w:rPr>
                <w:rFonts w:cstheme="minorHAnsi"/>
                <w:sz w:val="18"/>
                <w:szCs w:val="18"/>
                <w:lang w:val="et-EE"/>
              </w:rPr>
              <w:t>Üldkoormused</w:t>
            </w:r>
            <w:proofErr w:type="spellEnd"/>
          </w:p>
          <w:p w14:paraId="1D498967"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t xml:space="preserve">Mahukaalud, omakaalud, hoonete </w:t>
            </w:r>
            <w:proofErr w:type="spellStart"/>
            <w:r w:rsidRPr="00D8433F">
              <w:rPr>
                <w:rFonts w:cstheme="minorHAnsi"/>
                <w:sz w:val="18"/>
                <w:szCs w:val="18"/>
                <w:lang w:val="et-EE"/>
              </w:rPr>
              <w:t>kasuskoormused</w:t>
            </w:r>
            <w:proofErr w:type="spellEnd"/>
          </w:p>
        </w:tc>
      </w:tr>
      <w:tr w:rsidR="00AC2ECB" w:rsidRPr="00D8433F" w14:paraId="1FD877FF" w14:textId="77777777" w:rsidTr="003A74F2">
        <w:tc>
          <w:tcPr>
            <w:tcW w:w="4815" w:type="dxa"/>
            <w:tcBorders>
              <w:top w:val="single" w:sz="4" w:space="0" w:color="auto"/>
              <w:left w:val="single" w:sz="4" w:space="0" w:color="auto"/>
              <w:bottom w:val="single" w:sz="4" w:space="0" w:color="auto"/>
              <w:right w:val="single" w:sz="4" w:space="0" w:color="auto"/>
            </w:tcBorders>
            <w:vAlign w:val="center"/>
            <w:hideMark/>
          </w:tcPr>
          <w:p w14:paraId="25939CFB"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lastRenderedPageBreak/>
              <w:t>EVS-EN 1991-1-2:2004/AC:2013</w:t>
            </w:r>
          </w:p>
        </w:tc>
        <w:tc>
          <w:tcPr>
            <w:tcW w:w="4581" w:type="dxa"/>
            <w:tcBorders>
              <w:top w:val="single" w:sz="4" w:space="0" w:color="auto"/>
              <w:left w:val="single" w:sz="4" w:space="0" w:color="auto"/>
              <w:bottom w:val="single" w:sz="4" w:space="0" w:color="auto"/>
              <w:right w:val="single" w:sz="4" w:space="0" w:color="auto"/>
            </w:tcBorders>
            <w:vAlign w:val="center"/>
            <w:hideMark/>
          </w:tcPr>
          <w:p w14:paraId="2AFA0B59"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t>Eurokoodeks 1</w:t>
            </w:r>
          </w:p>
          <w:p w14:paraId="559217B8"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t>Ehituskonstruktsioonide koormused</w:t>
            </w:r>
          </w:p>
          <w:p w14:paraId="60A4C522"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t xml:space="preserve">Osa 1-2: </w:t>
            </w:r>
            <w:proofErr w:type="spellStart"/>
            <w:r w:rsidRPr="00D8433F">
              <w:rPr>
                <w:rFonts w:cstheme="minorHAnsi"/>
                <w:sz w:val="18"/>
                <w:szCs w:val="18"/>
                <w:lang w:val="et-EE"/>
              </w:rPr>
              <w:t>Üldkoormused</w:t>
            </w:r>
            <w:proofErr w:type="spellEnd"/>
          </w:p>
          <w:p w14:paraId="2C2B9AA5"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t>Tulekahjukoormused</w:t>
            </w:r>
          </w:p>
        </w:tc>
      </w:tr>
      <w:tr w:rsidR="00AC2ECB" w:rsidRPr="00D8433F" w14:paraId="1EA87C5C" w14:textId="77777777" w:rsidTr="003A74F2">
        <w:tc>
          <w:tcPr>
            <w:tcW w:w="4815" w:type="dxa"/>
            <w:tcBorders>
              <w:top w:val="single" w:sz="4" w:space="0" w:color="auto"/>
              <w:left w:val="single" w:sz="4" w:space="0" w:color="auto"/>
              <w:bottom w:val="single" w:sz="4" w:space="0" w:color="auto"/>
              <w:right w:val="single" w:sz="4" w:space="0" w:color="auto"/>
            </w:tcBorders>
            <w:vAlign w:val="center"/>
            <w:hideMark/>
          </w:tcPr>
          <w:p w14:paraId="4E803320"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t>EVS-EN 1991-1-3:2006+A1:2016+NA:2016</w:t>
            </w:r>
          </w:p>
        </w:tc>
        <w:tc>
          <w:tcPr>
            <w:tcW w:w="4581" w:type="dxa"/>
            <w:tcBorders>
              <w:top w:val="single" w:sz="4" w:space="0" w:color="auto"/>
              <w:left w:val="single" w:sz="4" w:space="0" w:color="auto"/>
              <w:bottom w:val="single" w:sz="4" w:space="0" w:color="auto"/>
              <w:right w:val="single" w:sz="4" w:space="0" w:color="auto"/>
            </w:tcBorders>
            <w:vAlign w:val="center"/>
            <w:hideMark/>
          </w:tcPr>
          <w:p w14:paraId="27362306"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t>Eurokoodeks 1</w:t>
            </w:r>
          </w:p>
          <w:p w14:paraId="62EA7332"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t>Ehituskonstruktsioonide koormused</w:t>
            </w:r>
          </w:p>
          <w:p w14:paraId="57523315"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t xml:space="preserve">Osa 1-3: </w:t>
            </w:r>
            <w:proofErr w:type="spellStart"/>
            <w:r w:rsidRPr="00D8433F">
              <w:rPr>
                <w:rFonts w:cstheme="minorHAnsi"/>
                <w:sz w:val="18"/>
                <w:szCs w:val="18"/>
                <w:lang w:val="et-EE"/>
              </w:rPr>
              <w:t>Üldkoormused</w:t>
            </w:r>
            <w:proofErr w:type="spellEnd"/>
          </w:p>
          <w:p w14:paraId="077E9861"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t>Lumekoormus</w:t>
            </w:r>
          </w:p>
        </w:tc>
      </w:tr>
      <w:tr w:rsidR="00AC2ECB" w:rsidRPr="00D8433F" w14:paraId="0A72ADE0" w14:textId="77777777" w:rsidTr="003A74F2">
        <w:tc>
          <w:tcPr>
            <w:tcW w:w="4815" w:type="dxa"/>
            <w:tcBorders>
              <w:top w:val="single" w:sz="4" w:space="0" w:color="auto"/>
              <w:left w:val="single" w:sz="4" w:space="0" w:color="auto"/>
              <w:bottom w:val="single" w:sz="4" w:space="0" w:color="auto"/>
              <w:right w:val="single" w:sz="4" w:space="0" w:color="auto"/>
            </w:tcBorders>
            <w:vAlign w:val="center"/>
            <w:hideMark/>
          </w:tcPr>
          <w:p w14:paraId="40B794F6"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t>EVS-EN 1991-1-4:2005/A1:2010+A1:2010/NA:2010</w:t>
            </w:r>
          </w:p>
        </w:tc>
        <w:tc>
          <w:tcPr>
            <w:tcW w:w="4581" w:type="dxa"/>
            <w:tcBorders>
              <w:top w:val="single" w:sz="4" w:space="0" w:color="auto"/>
              <w:left w:val="single" w:sz="4" w:space="0" w:color="auto"/>
              <w:bottom w:val="single" w:sz="4" w:space="0" w:color="auto"/>
              <w:right w:val="single" w:sz="4" w:space="0" w:color="auto"/>
            </w:tcBorders>
            <w:vAlign w:val="center"/>
            <w:hideMark/>
          </w:tcPr>
          <w:p w14:paraId="5DDA7C67"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t>Eurokoodeks 1</w:t>
            </w:r>
          </w:p>
          <w:p w14:paraId="21E36FDC"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t>Ehituskonstruktsioonide koormused</w:t>
            </w:r>
          </w:p>
          <w:p w14:paraId="2D4708BD"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t xml:space="preserve">Osa 1-4: </w:t>
            </w:r>
            <w:proofErr w:type="spellStart"/>
            <w:r w:rsidRPr="00D8433F">
              <w:rPr>
                <w:rFonts w:cstheme="minorHAnsi"/>
                <w:sz w:val="18"/>
                <w:szCs w:val="18"/>
                <w:lang w:val="et-EE"/>
              </w:rPr>
              <w:t>Üldkoormused</w:t>
            </w:r>
            <w:proofErr w:type="spellEnd"/>
          </w:p>
          <w:p w14:paraId="19270EE2"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t>Tuulekoormus</w:t>
            </w:r>
          </w:p>
        </w:tc>
      </w:tr>
      <w:tr w:rsidR="00AC2ECB" w:rsidRPr="00D8433F" w14:paraId="3F2D02E0" w14:textId="77777777" w:rsidTr="003A74F2">
        <w:tc>
          <w:tcPr>
            <w:tcW w:w="4815" w:type="dxa"/>
            <w:tcBorders>
              <w:top w:val="single" w:sz="4" w:space="0" w:color="auto"/>
              <w:left w:val="single" w:sz="4" w:space="0" w:color="auto"/>
              <w:bottom w:val="single" w:sz="4" w:space="0" w:color="auto"/>
              <w:right w:val="single" w:sz="4" w:space="0" w:color="auto"/>
            </w:tcBorders>
            <w:vAlign w:val="center"/>
            <w:hideMark/>
          </w:tcPr>
          <w:p w14:paraId="6C851F92"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t>EVS-EN 1991-1-5:2004/AC:2009</w:t>
            </w:r>
          </w:p>
        </w:tc>
        <w:tc>
          <w:tcPr>
            <w:tcW w:w="4581" w:type="dxa"/>
            <w:tcBorders>
              <w:top w:val="single" w:sz="4" w:space="0" w:color="auto"/>
              <w:left w:val="single" w:sz="4" w:space="0" w:color="auto"/>
              <w:bottom w:val="single" w:sz="4" w:space="0" w:color="auto"/>
              <w:right w:val="single" w:sz="4" w:space="0" w:color="auto"/>
            </w:tcBorders>
            <w:vAlign w:val="center"/>
            <w:hideMark/>
          </w:tcPr>
          <w:p w14:paraId="4A1922E4"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t>Eurokoodeks 1</w:t>
            </w:r>
          </w:p>
          <w:p w14:paraId="415C7299"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t>Ehituskonstruktsioonide koormused</w:t>
            </w:r>
          </w:p>
          <w:p w14:paraId="12A53565"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t xml:space="preserve">Osa 1-5: </w:t>
            </w:r>
            <w:proofErr w:type="spellStart"/>
            <w:r w:rsidRPr="00D8433F">
              <w:rPr>
                <w:rFonts w:cstheme="minorHAnsi"/>
                <w:sz w:val="18"/>
                <w:szCs w:val="18"/>
                <w:lang w:val="et-EE"/>
              </w:rPr>
              <w:t>Üldkoormused</w:t>
            </w:r>
            <w:proofErr w:type="spellEnd"/>
          </w:p>
          <w:p w14:paraId="66FE270D"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t>Temperatuurikoormus</w:t>
            </w:r>
          </w:p>
        </w:tc>
      </w:tr>
      <w:tr w:rsidR="00AC2ECB" w:rsidRPr="00D8433F" w14:paraId="576F4C72" w14:textId="77777777" w:rsidTr="003A74F2">
        <w:tc>
          <w:tcPr>
            <w:tcW w:w="4815" w:type="dxa"/>
            <w:tcBorders>
              <w:top w:val="single" w:sz="4" w:space="0" w:color="auto"/>
              <w:left w:val="single" w:sz="4" w:space="0" w:color="auto"/>
              <w:bottom w:val="single" w:sz="4" w:space="0" w:color="auto"/>
              <w:right w:val="single" w:sz="4" w:space="0" w:color="auto"/>
            </w:tcBorders>
            <w:vAlign w:val="center"/>
            <w:hideMark/>
          </w:tcPr>
          <w:p w14:paraId="3CD42D75"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t>EVS-EN 1991-1-6:2005/AC:2013</w:t>
            </w:r>
          </w:p>
        </w:tc>
        <w:tc>
          <w:tcPr>
            <w:tcW w:w="4581" w:type="dxa"/>
            <w:tcBorders>
              <w:top w:val="single" w:sz="4" w:space="0" w:color="auto"/>
              <w:left w:val="single" w:sz="4" w:space="0" w:color="auto"/>
              <w:bottom w:val="single" w:sz="4" w:space="0" w:color="auto"/>
              <w:right w:val="single" w:sz="4" w:space="0" w:color="auto"/>
            </w:tcBorders>
            <w:vAlign w:val="center"/>
            <w:hideMark/>
          </w:tcPr>
          <w:p w14:paraId="32E0B26D"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t>Eurokoodeks 1</w:t>
            </w:r>
          </w:p>
          <w:p w14:paraId="7129E007"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t>Ehituskonstruktsioonide koormused</w:t>
            </w:r>
          </w:p>
          <w:p w14:paraId="6E8463FA"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t xml:space="preserve">Osa 1-6: </w:t>
            </w:r>
            <w:proofErr w:type="spellStart"/>
            <w:r w:rsidRPr="00D8433F">
              <w:rPr>
                <w:rFonts w:cstheme="minorHAnsi"/>
                <w:sz w:val="18"/>
                <w:szCs w:val="18"/>
                <w:lang w:val="et-EE"/>
              </w:rPr>
              <w:t>Üldkoormused</w:t>
            </w:r>
            <w:proofErr w:type="spellEnd"/>
          </w:p>
          <w:p w14:paraId="67FC5C56"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t>Ehitusaegsed koormused</w:t>
            </w:r>
          </w:p>
        </w:tc>
      </w:tr>
      <w:tr w:rsidR="00AC2ECB" w:rsidRPr="00D8433F" w14:paraId="093A6434" w14:textId="77777777" w:rsidTr="003A74F2">
        <w:tc>
          <w:tcPr>
            <w:tcW w:w="4815" w:type="dxa"/>
            <w:tcBorders>
              <w:top w:val="single" w:sz="4" w:space="0" w:color="auto"/>
              <w:left w:val="single" w:sz="4" w:space="0" w:color="auto"/>
              <w:bottom w:val="single" w:sz="4" w:space="0" w:color="auto"/>
              <w:right w:val="single" w:sz="4" w:space="0" w:color="auto"/>
            </w:tcBorders>
            <w:vAlign w:val="center"/>
            <w:hideMark/>
          </w:tcPr>
          <w:p w14:paraId="63D49F42"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t>EVS-EN 1991-1-7:2006+NA:2009/AC:2022</w:t>
            </w:r>
          </w:p>
        </w:tc>
        <w:tc>
          <w:tcPr>
            <w:tcW w:w="4581" w:type="dxa"/>
            <w:tcBorders>
              <w:top w:val="single" w:sz="4" w:space="0" w:color="auto"/>
              <w:left w:val="single" w:sz="4" w:space="0" w:color="auto"/>
              <w:bottom w:val="single" w:sz="4" w:space="0" w:color="auto"/>
              <w:right w:val="single" w:sz="4" w:space="0" w:color="auto"/>
            </w:tcBorders>
            <w:vAlign w:val="center"/>
            <w:hideMark/>
          </w:tcPr>
          <w:p w14:paraId="6EEE8BC1"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t>Eurokoodeks 1</w:t>
            </w:r>
          </w:p>
          <w:p w14:paraId="507450B7"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t>Ehituskonstruktsioonide koormused</w:t>
            </w:r>
          </w:p>
          <w:p w14:paraId="19496203"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t xml:space="preserve">Osa 1-7: </w:t>
            </w:r>
            <w:proofErr w:type="spellStart"/>
            <w:r w:rsidRPr="00D8433F">
              <w:rPr>
                <w:rFonts w:cstheme="minorHAnsi"/>
                <w:sz w:val="18"/>
                <w:szCs w:val="18"/>
                <w:lang w:val="et-EE"/>
              </w:rPr>
              <w:t>Üldkoormused</w:t>
            </w:r>
            <w:proofErr w:type="spellEnd"/>
          </w:p>
          <w:p w14:paraId="2F41C54A"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t>Erakorralised koormused</w:t>
            </w:r>
          </w:p>
        </w:tc>
      </w:tr>
      <w:tr w:rsidR="00AC2ECB" w:rsidRPr="00D8433F" w14:paraId="172AAFE1" w14:textId="77777777" w:rsidTr="003A74F2">
        <w:tc>
          <w:tcPr>
            <w:tcW w:w="4815" w:type="dxa"/>
            <w:tcBorders>
              <w:top w:val="single" w:sz="4" w:space="0" w:color="auto"/>
              <w:left w:val="single" w:sz="4" w:space="0" w:color="auto"/>
              <w:bottom w:val="single" w:sz="4" w:space="0" w:color="auto"/>
              <w:right w:val="single" w:sz="4" w:space="0" w:color="auto"/>
            </w:tcBorders>
            <w:vAlign w:val="center"/>
            <w:hideMark/>
          </w:tcPr>
          <w:p w14:paraId="2022DAD6"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t>EVS-EN 1992-1-1:2005+A1:2015+NA:2015/AC:2021</w:t>
            </w:r>
          </w:p>
        </w:tc>
        <w:tc>
          <w:tcPr>
            <w:tcW w:w="4581" w:type="dxa"/>
            <w:tcBorders>
              <w:top w:val="single" w:sz="4" w:space="0" w:color="auto"/>
              <w:left w:val="single" w:sz="4" w:space="0" w:color="auto"/>
              <w:bottom w:val="single" w:sz="4" w:space="0" w:color="auto"/>
              <w:right w:val="single" w:sz="4" w:space="0" w:color="auto"/>
            </w:tcBorders>
            <w:vAlign w:val="center"/>
            <w:hideMark/>
          </w:tcPr>
          <w:p w14:paraId="74320334"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t>Eurokoodeks 2</w:t>
            </w:r>
          </w:p>
          <w:p w14:paraId="3DB1DC53"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t xml:space="preserve">Betoonkonstruktsioonide projekteerimine </w:t>
            </w:r>
          </w:p>
          <w:p w14:paraId="6B5E2E7F"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t>Osa 1-1: Üldreeglid ja reeglid hoonetele</w:t>
            </w:r>
          </w:p>
        </w:tc>
      </w:tr>
      <w:tr w:rsidR="00AC2ECB" w:rsidRPr="00D8433F" w14:paraId="2700F6BF" w14:textId="77777777" w:rsidTr="003A74F2">
        <w:tc>
          <w:tcPr>
            <w:tcW w:w="4815" w:type="dxa"/>
            <w:tcBorders>
              <w:top w:val="single" w:sz="4" w:space="0" w:color="auto"/>
              <w:left w:val="single" w:sz="4" w:space="0" w:color="auto"/>
              <w:bottom w:val="single" w:sz="4" w:space="0" w:color="auto"/>
              <w:right w:val="single" w:sz="4" w:space="0" w:color="auto"/>
            </w:tcBorders>
            <w:vAlign w:val="center"/>
          </w:tcPr>
          <w:p w14:paraId="5BAA1A63" w14:textId="77777777" w:rsidR="00AC2ECB" w:rsidRPr="00D8433F" w:rsidRDefault="00AC2ECB" w:rsidP="00AC2ECB">
            <w:pPr>
              <w:spacing w:before="60" w:after="60" w:line="240" w:lineRule="auto"/>
              <w:jc w:val="left"/>
              <w:rPr>
                <w:lang w:val="et-EE"/>
              </w:rPr>
            </w:pPr>
            <w:r w:rsidRPr="00D8433F">
              <w:rPr>
                <w:rFonts w:cstheme="minorHAnsi"/>
                <w:sz w:val="18"/>
                <w:szCs w:val="18"/>
                <w:lang w:val="et-EE"/>
              </w:rPr>
              <w:t>EVS-EN 1992-1-2:2005+NA+A1:2019</w:t>
            </w:r>
          </w:p>
        </w:tc>
        <w:tc>
          <w:tcPr>
            <w:tcW w:w="4581" w:type="dxa"/>
            <w:tcBorders>
              <w:top w:val="single" w:sz="4" w:space="0" w:color="auto"/>
              <w:left w:val="single" w:sz="4" w:space="0" w:color="auto"/>
              <w:bottom w:val="single" w:sz="4" w:space="0" w:color="auto"/>
              <w:right w:val="single" w:sz="4" w:space="0" w:color="auto"/>
            </w:tcBorders>
            <w:vAlign w:val="center"/>
          </w:tcPr>
          <w:p w14:paraId="27C32507"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t>Eurokoodeks 2</w:t>
            </w:r>
          </w:p>
          <w:p w14:paraId="047047F3"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t xml:space="preserve">Betoonkonstruktsioonide projekteerimine </w:t>
            </w:r>
          </w:p>
          <w:p w14:paraId="6284F6EA"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t xml:space="preserve">Osa 1-2: Üldreeglid </w:t>
            </w:r>
          </w:p>
          <w:p w14:paraId="22014D58"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t>Tulepüsivus</w:t>
            </w:r>
          </w:p>
        </w:tc>
      </w:tr>
      <w:tr w:rsidR="00AC2ECB" w:rsidRPr="00D8433F" w14:paraId="26C05E94" w14:textId="77777777" w:rsidTr="003A74F2">
        <w:tc>
          <w:tcPr>
            <w:tcW w:w="4815" w:type="dxa"/>
            <w:tcBorders>
              <w:top w:val="single" w:sz="4" w:space="0" w:color="auto"/>
              <w:left w:val="single" w:sz="4" w:space="0" w:color="auto"/>
              <w:bottom w:val="single" w:sz="4" w:space="0" w:color="auto"/>
              <w:right w:val="single" w:sz="4" w:space="0" w:color="auto"/>
            </w:tcBorders>
            <w:vAlign w:val="center"/>
            <w:hideMark/>
          </w:tcPr>
          <w:p w14:paraId="6B06C5B1"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t>EVS-EN 1993-1-1:2005+A1:2014+NA:2015</w:t>
            </w:r>
          </w:p>
        </w:tc>
        <w:tc>
          <w:tcPr>
            <w:tcW w:w="4581" w:type="dxa"/>
            <w:tcBorders>
              <w:top w:val="single" w:sz="4" w:space="0" w:color="auto"/>
              <w:left w:val="single" w:sz="4" w:space="0" w:color="auto"/>
              <w:bottom w:val="single" w:sz="4" w:space="0" w:color="auto"/>
              <w:right w:val="single" w:sz="4" w:space="0" w:color="auto"/>
            </w:tcBorders>
            <w:vAlign w:val="center"/>
            <w:hideMark/>
          </w:tcPr>
          <w:p w14:paraId="7DDAFC00"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t>Eurokoodeks 3</w:t>
            </w:r>
          </w:p>
          <w:p w14:paraId="550290FF"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t xml:space="preserve">Teraskonstruktsioonide projekteerimine </w:t>
            </w:r>
          </w:p>
          <w:p w14:paraId="5E81705C"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t>Osa 1-1: Üldreeglid ja reeglid hoonete projekteerimiseks</w:t>
            </w:r>
          </w:p>
        </w:tc>
      </w:tr>
      <w:tr w:rsidR="00AC2ECB" w:rsidRPr="00D8433F" w14:paraId="774DF11C" w14:textId="77777777" w:rsidTr="003A74F2">
        <w:tc>
          <w:tcPr>
            <w:tcW w:w="4815" w:type="dxa"/>
            <w:tcBorders>
              <w:top w:val="single" w:sz="4" w:space="0" w:color="auto"/>
              <w:left w:val="single" w:sz="4" w:space="0" w:color="auto"/>
              <w:bottom w:val="single" w:sz="4" w:space="0" w:color="auto"/>
              <w:right w:val="single" w:sz="4" w:space="0" w:color="auto"/>
            </w:tcBorders>
            <w:vAlign w:val="center"/>
            <w:hideMark/>
          </w:tcPr>
          <w:p w14:paraId="3CF90F7C"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t>EVS-EN 1993-1-2:2006/AC:2009</w:t>
            </w:r>
          </w:p>
        </w:tc>
        <w:tc>
          <w:tcPr>
            <w:tcW w:w="4581" w:type="dxa"/>
            <w:tcBorders>
              <w:top w:val="single" w:sz="4" w:space="0" w:color="auto"/>
              <w:left w:val="single" w:sz="4" w:space="0" w:color="auto"/>
              <w:bottom w:val="single" w:sz="4" w:space="0" w:color="auto"/>
              <w:right w:val="single" w:sz="4" w:space="0" w:color="auto"/>
            </w:tcBorders>
            <w:vAlign w:val="center"/>
            <w:hideMark/>
          </w:tcPr>
          <w:p w14:paraId="39D3D8F8"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t>Eurokoodeks 3</w:t>
            </w:r>
          </w:p>
          <w:p w14:paraId="0F378288"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t xml:space="preserve">Teraskonstruktsioonide projekteerimine </w:t>
            </w:r>
          </w:p>
          <w:p w14:paraId="5F97461D"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t>Osa 1-2: Üldreeglid</w:t>
            </w:r>
          </w:p>
          <w:p w14:paraId="4969B4E7"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lastRenderedPageBreak/>
              <w:t>Tulepüsivusarvutus</w:t>
            </w:r>
          </w:p>
        </w:tc>
      </w:tr>
      <w:tr w:rsidR="00AC2ECB" w:rsidRPr="00D8433F" w14:paraId="3AD3B79C" w14:textId="77777777" w:rsidTr="003A74F2">
        <w:tc>
          <w:tcPr>
            <w:tcW w:w="4815" w:type="dxa"/>
            <w:tcBorders>
              <w:top w:val="single" w:sz="4" w:space="0" w:color="auto"/>
              <w:left w:val="single" w:sz="4" w:space="0" w:color="auto"/>
              <w:bottom w:val="single" w:sz="4" w:space="0" w:color="auto"/>
              <w:right w:val="single" w:sz="4" w:space="0" w:color="auto"/>
            </w:tcBorders>
            <w:vAlign w:val="center"/>
            <w:hideMark/>
          </w:tcPr>
          <w:p w14:paraId="0427AE4B"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lastRenderedPageBreak/>
              <w:t>EVS-EN 1993-1-8:2005+NA:2006/AC:2012</w:t>
            </w:r>
          </w:p>
        </w:tc>
        <w:tc>
          <w:tcPr>
            <w:tcW w:w="4581" w:type="dxa"/>
            <w:tcBorders>
              <w:top w:val="single" w:sz="4" w:space="0" w:color="auto"/>
              <w:left w:val="single" w:sz="4" w:space="0" w:color="auto"/>
              <w:bottom w:val="single" w:sz="4" w:space="0" w:color="auto"/>
              <w:right w:val="single" w:sz="4" w:space="0" w:color="auto"/>
            </w:tcBorders>
            <w:vAlign w:val="center"/>
            <w:hideMark/>
          </w:tcPr>
          <w:p w14:paraId="0156351D"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t>Eurokoodeks 3</w:t>
            </w:r>
          </w:p>
          <w:p w14:paraId="6340400C"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t xml:space="preserve">Teraskonstruktsioonide projekteerimine </w:t>
            </w:r>
          </w:p>
          <w:p w14:paraId="32E5F423"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t>Osa 1-8: Liidete projekteerimine</w:t>
            </w:r>
          </w:p>
        </w:tc>
      </w:tr>
      <w:tr w:rsidR="00AC2ECB" w:rsidRPr="00D8433F" w14:paraId="5E008CA4" w14:textId="77777777" w:rsidTr="003A74F2">
        <w:tc>
          <w:tcPr>
            <w:tcW w:w="4815" w:type="dxa"/>
            <w:tcBorders>
              <w:top w:val="single" w:sz="4" w:space="0" w:color="auto"/>
              <w:left w:val="single" w:sz="4" w:space="0" w:color="auto"/>
              <w:bottom w:val="single" w:sz="4" w:space="0" w:color="auto"/>
              <w:right w:val="single" w:sz="4" w:space="0" w:color="auto"/>
            </w:tcBorders>
            <w:vAlign w:val="center"/>
            <w:hideMark/>
          </w:tcPr>
          <w:p w14:paraId="6737ADCB"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t>EVS-EN 1997-1:2005+A1:2013+NA:2014</w:t>
            </w:r>
          </w:p>
        </w:tc>
        <w:tc>
          <w:tcPr>
            <w:tcW w:w="4581" w:type="dxa"/>
            <w:tcBorders>
              <w:top w:val="single" w:sz="4" w:space="0" w:color="auto"/>
              <w:left w:val="single" w:sz="4" w:space="0" w:color="auto"/>
              <w:bottom w:val="single" w:sz="4" w:space="0" w:color="auto"/>
              <w:right w:val="single" w:sz="4" w:space="0" w:color="auto"/>
            </w:tcBorders>
            <w:vAlign w:val="center"/>
            <w:hideMark/>
          </w:tcPr>
          <w:p w14:paraId="5E132195"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t>Eurokoodeks 7</w:t>
            </w:r>
          </w:p>
          <w:p w14:paraId="1EFC2CFE" w14:textId="77777777" w:rsidR="00AC2ECB" w:rsidRPr="00D8433F" w:rsidRDefault="00AC2ECB" w:rsidP="00AC2ECB">
            <w:pPr>
              <w:spacing w:before="60" w:after="60" w:line="240" w:lineRule="auto"/>
              <w:jc w:val="left"/>
              <w:rPr>
                <w:rFonts w:cstheme="minorHAnsi"/>
                <w:sz w:val="18"/>
                <w:szCs w:val="18"/>
                <w:lang w:val="et-EE"/>
              </w:rPr>
            </w:pPr>
            <w:proofErr w:type="spellStart"/>
            <w:r w:rsidRPr="00D8433F">
              <w:rPr>
                <w:rFonts w:cstheme="minorHAnsi"/>
                <w:sz w:val="18"/>
                <w:szCs w:val="18"/>
                <w:lang w:val="et-EE"/>
              </w:rPr>
              <w:t>Geotehniline</w:t>
            </w:r>
            <w:proofErr w:type="spellEnd"/>
            <w:r w:rsidRPr="00D8433F">
              <w:rPr>
                <w:rFonts w:cstheme="minorHAnsi"/>
                <w:sz w:val="18"/>
                <w:szCs w:val="18"/>
                <w:lang w:val="et-EE"/>
              </w:rPr>
              <w:t xml:space="preserve"> projekteerimine</w:t>
            </w:r>
          </w:p>
          <w:p w14:paraId="4B56DA46"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t>Osa 1: Üldeeskirjad</w:t>
            </w:r>
          </w:p>
        </w:tc>
      </w:tr>
      <w:tr w:rsidR="00AC2ECB" w:rsidRPr="00D8433F" w14:paraId="0BB6EB13" w14:textId="77777777" w:rsidTr="003A74F2">
        <w:tc>
          <w:tcPr>
            <w:tcW w:w="4815" w:type="dxa"/>
            <w:tcBorders>
              <w:top w:val="single" w:sz="4" w:space="0" w:color="auto"/>
              <w:left w:val="single" w:sz="4" w:space="0" w:color="auto"/>
              <w:bottom w:val="single" w:sz="4" w:space="0" w:color="auto"/>
              <w:right w:val="single" w:sz="4" w:space="0" w:color="auto"/>
            </w:tcBorders>
            <w:vAlign w:val="center"/>
            <w:hideMark/>
          </w:tcPr>
          <w:p w14:paraId="562047EB"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t>EVS 932:2017</w:t>
            </w:r>
          </w:p>
        </w:tc>
        <w:tc>
          <w:tcPr>
            <w:tcW w:w="4581" w:type="dxa"/>
            <w:tcBorders>
              <w:top w:val="single" w:sz="4" w:space="0" w:color="auto"/>
              <w:left w:val="single" w:sz="4" w:space="0" w:color="auto"/>
              <w:bottom w:val="single" w:sz="4" w:space="0" w:color="auto"/>
              <w:right w:val="single" w:sz="4" w:space="0" w:color="auto"/>
            </w:tcBorders>
            <w:vAlign w:val="center"/>
            <w:hideMark/>
          </w:tcPr>
          <w:p w14:paraId="2F73E221"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t>Hoone ehitusprojekt</w:t>
            </w:r>
          </w:p>
        </w:tc>
      </w:tr>
      <w:tr w:rsidR="00AC2ECB" w:rsidRPr="00D8433F" w14:paraId="5C84B5B8" w14:textId="77777777" w:rsidTr="003A74F2">
        <w:tc>
          <w:tcPr>
            <w:tcW w:w="4815" w:type="dxa"/>
            <w:tcBorders>
              <w:top w:val="single" w:sz="4" w:space="0" w:color="auto"/>
              <w:left w:val="single" w:sz="4" w:space="0" w:color="auto"/>
              <w:bottom w:val="single" w:sz="4" w:space="0" w:color="auto"/>
              <w:right w:val="single" w:sz="4" w:space="0" w:color="auto"/>
            </w:tcBorders>
            <w:vAlign w:val="center"/>
          </w:tcPr>
          <w:p w14:paraId="0364FEA4"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t xml:space="preserve">Majandus- ja taristuministri </w:t>
            </w:r>
          </w:p>
          <w:p w14:paraId="548978AC" w14:textId="77777777" w:rsidR="00AC2ECB" w:rsidRPr="00D8433F" w:rsidRDefault="00AC2ECB" w:rsidP="00AC2ECB">
            <w:pPr>
              <w:spacing w:before="60" w:after="60" w:line="240" w:lineRule="auto"/>
              <w:rPr>
                <w:lang w:val="et-EE"/>
              </w:rPr>
            </w:pPr>
            <w:r w:rsidRPr="00D8433F">
              <w:rPr>
                <w:rFonts w:cstheme="minorHAnsi"/>
                <w:sz w:val="18"/>
                <w:szCs w:val="18"/>
                <w:lang w:val="et-EE"/>
              </w:rPr>
              <w:t>17.07.2015 määrus nr. 97</w:t>
            </w:r>
          </w:p>
        </w:tc>
        <w:tc>
          <w:tcPr>
            <w:tcW w:w="4581" w:type="dxa"/>
            <w:tcBorders>
              <w:top w:val="single" w:sz="4" w:space="0" w:color="auto"/>
              <w:left w:val="single" w:sz="4" w:space="0" w:color="auto"/>
              <w:bottom w:val="single" w:sz="4" w:space="0" w:color="auto"/>
              <w:right w:val="single" w:sz="4" w:space="0" w:color="auto"/>
            </w:tcBorders>
            <w:vAlign w:val="center"/>
          </w:tcPr>
          <w:p w14:paraId="38E746EF" w14:textId="77777777" w:rsidR="00AC2ECB" w:rsidRPr="00D8433F" w:rsidRDefault="00AC2ECB" w:rsidP="00AC2ECB">
            <w:pPr>
              <w:spacing w:before="60" w:after="60" w:line="240" w:lineRule="auto"/>
              <w:jc w:val="left"/>
              <w:rPr>
                <w:rFonts w:cstheme="minorHAnsi"/>
                <w:sz w:val="18"/>
                <w:szCs w:val="18"/>
                <w:lang w:val="et-EE"/>
              </w:rPr>
            </w:pPr>
          </w:p>
          <w:p w14:paraId="1B99209C"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t>Nõuded ehitusprojektile</w:t>
            </w:r>
          </w:p>
        </w:tc>
      </w:tr>
      <w:tr w:rsidR="00AC2ECB" w:rsidRPr="00D8433F" w14:paraId="40185678" w14:textId="77777777" w:rsidTr="003A74F2">
        <w:tc>
          <w:tcPr>
            <w:tcW w:w="4815" w:type="dxa"/>
            <w:tcBorders>
              <w:top w:val="single" w:sz="4" w:space="0" w:color="auto"/>
              <w:left w:val="single" w:sz="4" w:space="0" w:color="auto"/>
              <w:bottom w:val="single" w:sz="4" w:space="0" w:color="auto"/>
              <w:right w:val="single" w:sz="4" w:space="0" w:color="auto"/>
            </w:tcBorders>
            <w:vAlign w:val="center"/>
          </w:tcPr>
          <w:p w14:paraId="6A3C44C2"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t>EVS-EN 1990:2002+NA:2002/AC:2021</w:t>
            </w:r>
          </w:p>
          <w:p w14:paraId="2526BC6A" w14:textId="77777777" w:rsidR="00AC2ECB" w:rsidRPr="00D8433F" w:rsidRDefault="00AC2ECB" w:rsidP="00AC2ECB">
            <w:pPr>
              <w:spacing w:before="60" w:after="60" w:line="240" w:lineRule="auto"/>
              <w:rPr>
                <w:rFonts w:cstheme="minorHAnsi"/>
                <w:sz w:val="18"/>
                <w:szCs w:val="18"/>
                <w:lang w:val="et-EE"/>
              </w:rPr>
            </w:pPr>
          </w:p>
        </w:tc>
        <w:tc>
          <w:tcPr>
            <w:tcW w:w="4581" w:type="dxa"/>
            <w:tcBorders>
              <w:top w:val="single" w:sz="4" w:space="0" w:color="auto"/>
              <w:left w:val="single" w:sz="4" w:space="0" w:color="auto"/>
              <w:bottom w:val="single" w:sz="4" w:space="0" w:color="auto"/>
              <w:right w:val="single" w:sz="4" w:space="0" w:color="auto"/>
            </w:tcBorders>
            <w:vAlign w:val="center"/>
          </w:tcPr>
          <w:p w14:paraId="5A170499" w14:textId="77777777" w:rsidR="00AC2ECB" w:rsidRPr="00D8433F" w:rsidRDefault="00AC2ECB" w:rsidP="00AC2ECB">
            <w:pPr>
              <w:spacing w:before="60" w:after="60" w:line="240" w:lineRule="auto"/>
              <w:jc w:val="left"/>
              <w:rPr>
                <w:rFonts w:cstheme="minorHAnsi"/>
                <w:sz w:val="18"/>
                <w:szCs w:val="18"/>
                <w:lang w:val="et-EE"/>
              </w:rPr>
            </w:pPr>
            <w:r w:rsidRPr="00D8433F">
              <w:rPr>
                <w:rFonts w:cstheme="minorHAnsi"/>
                <w:sz w:val="18"/>
                <w:szCs w:val="18"/>
                <w:lang w:val="et-EE"/>
              </w:rPr>
              <w:t>Ehitise töökindluse järelevalve ja tagajärgede klassifikatsioon</w:t>
            </w:r>
          </w:p>
        </w:tc>
      </w:tr>
    </w:tbl>
    <w:p w14:paraId="00BA2139" w14:textId="77777777" w:rsidR="00AC2ECB" w:rsidRPr="00D8433F" w:rsidRDefault="00AC2ECB" w:rsidP="00AC2ECB">
      <w:pPr>
        <w:rPr>
          <w:lang w:val="et-EE"/>
        </w:rPr>
      </w:pPr>
    </w:p>
    <w:p w14:paraId="275E2B45" w14:textId="6D231A9B" w:rsidR="00AC2ECB" w:rsidRPr="00D8433F" w:rsidRDefault="00AC2ECB" w:rsidP="00AC2ECB">
      <w:pPr>
        <w:pStyle w:val="Pealkiri3"/>
        <w:rPr>
          <w:lang w:val="et-EE"/>
        </w:rPr>
      </w:pPr>
      <w:bookmarkStart w:id="85" w:name="_Toc190168074"/>
      <w:bookmarkStart w:id="86" w:name="_Toc193819506"/>
      <w:r w:rsidRPr="00D8433F">
        <w:rPr>
          <w:lang w:val="et-EE"/>
        </w:rPr>
        <w:t>T</w:t>
      </w:r>
      <w:r w:rsidR="00B93157" w:rsidRPr="00D8433F">
        <w:rPr>
          <w:lang w:val="et-EE"/>
        </w:rPr>
        <w:t>ehnilised põhinõuded</w:t>
      </w:r>
      <w:bookmarkEnd w:id="85"/>
      <w:bookmarkEnd w:id="86"/>
    </w:p>
    <w:p w14:paraId="62AEABB7" w14:textId="77777777" w:rsidR="00AC2ECB" w:rsidRPr="00D8433F" w:rsidRDefault="00AC2ECB" w:rsidP="00AC2ECB">
      <w:pPr>
        <w:pStyle w:val="Pealkiri4"/>
        <w:rPr>
          <w:lang w:val="et-EE"/>
        </w:rPr>
      </w:pPr>
      <w:bookmarkStart w:id="87" w:name="_Toc190168075"/>
      <w:r w:rsidRPr="00D8433F">
        <w:rPr>
          <w:szCs w:val="26"/>
          <w:lang w:val="et-EE"/>
        </w:rPr>
        <w:t xml:space="preserve">Konstruktsioonide </w:t>
      </w:r>
      <w:r w:rsidRPr="00D8433F">
        <w:rPr>
          <w:lang w:val="et-EE"/>
        </w:rPr>
        <w:t>projekteeritud kasutusiga</w:t>
      </w:r>
      <w:bookmarkEnd w:id="87"/>
    </w:p>
    <w:p w14:paraId="61FE676A" w14:textId="77777777" w:rsidR="00AC2ECB" w:rsidRPr="00D8433F" w:rsidRDefault="00AC2ECB" w:rsidP="00AC2ECB">
      <w:pPr>
        <w:rPr>
          <w:lang w:val="et-EE"/>
        </w:rPr>
      </w:pPr>
      <w:r w:rsidRPr="00D8433F">
        <w:rPr>
          <w:lang w:val="et-EE"/>
        </w:rPr>
        <w:t>Projekteeritud kasutusea kategooria 4 (50 aastat).</w:t>
      </w:r>
    </w:p>
    <w:p w14:paraId="77D248D6" w14:textId="77777777" w:rsidR="00AC2ECB" w:rsidRPr="00D8433F" w:rsidRDefault="00AC2ECB" w:rsidP="00AC2ECB">
      <w:pPr>
        <w:pStyle w:val="Pealkiri4"/>
        <w:rPr>
          <w:spacing w:val="-3"/>
          <w:lang w:val="et-EE"/>
        </w:rPr>
      </w:pPr>
      <w:bookmarkStart w:id="88" w:name="_Toc190168076"/>
      <w:r w:rsidRPr="00D8433F">
        <w:rPr>
          <w:szCs w:val="26"/>
          <w:lang w:val="et-EE"/>
        </w:rPr>
        <w:t xml:space="preserve">Konstruktsioonide </w:t>
      </w:r>
      <w:r w:rsidRPr="00D8433F">
        <w:rPr>
          <w:lang w:val="et-EE"/>
        </w:rPr>
        <w:t>tagajärgede ja töökindlusklass</w:t>
      </w:r>
      <w:bookmarkEnd w:id="88"/>
    </w:p>
    <w:p w14:paraId="59413932" w14:textId="77777777" w:rsidR="00AC2ECB" w:rsidRPr="00D8433F" w:rsidRDefault="00AC2ECB" w:rsidP="00AC2ECB">
      <w:pPr>
        <w:rPr>
          <w:lang w:val="et-EE"/>
        </w:rPr>
      </w:pPr>
      <w:r w:rsidRPr="00D8433F">
        <w:rPr>
          <w:lang w:val="et-EE"/>
        </w:rPr>
        <w:t>Tagajärgede klass:</w:t>
      </w:r>
      <w:r w:rsidRPr="00D8433F">
        <w:rPr>
          <w:lang w:val="et-EE"/>
        </w:rPr>
        <w:tab/>
      </w:r>
      <w:r w:rsidRPr="00D8433F">
        <w:rPr>
          <w:lang w:val="et-EE"/>
        </w:rPr>
        <w:tab/>
      </w:r>
      <w:r w:rsidRPr="00D8433F">
        <w:rPr>
          <w:lang w:val="et-EE"/>
        </w:rPr>
        <w:tab/>
        <w:t>CC2</w:t>
      </w:r>
    </w:p>
    <w:p w14:paraId="363C0BF4" w14:textId="77777777" w:rsidR="00AC2ECB" w:rsidRPr="00D8433F" w:rsidRDefault="00AC2ECB" w:rsidP="00AC2ECB">
      <w:pPr>
        <w:rPr>
          <w:lang w:val="et-EE"/>
        </w:rPr>
      </w:pPr>
      <w:r w:rsidRPr="00D8433F">
        <w:rPr>
          <w:lang w:val="et-EE"/>
        </w:rPr>
        <w:t>Töökindlusklass:</w:t>
      </w:r>
      <w:r w:rsidRPr="00D8433F">
        <w:rPr>
          <w:lang w:val="et-EE"/>
        </w:rPr>
        <w:tab/>
      </w:r>
      <w:r w:rsidRPr="00D8433F">
        <w:rPr>
          <w:lang w:val="et-EE"/>
        </w:rPr>
        <w:tab/>
      </w:r>
      <w:r w:rsidRPr="00D8433F">
        <w:rPr>
          <w:lang w:val="et-EE"/>
        </w:rPr>
        <w:tab/>
        <w:t>RC2 (min. töökindlusindeks β=3,8)</w:t>
      </w:r>
    </w:p>
    <w:p w14:paraId="38A372D9" w14:textId="77777777" w:rsidR="00AC2ECB" w:rsidRPr="00D8433F" w:rsidRDefault="00AC2ECB" w:rsidP="00AC2ECB">
      <w:pPr>
        <w:pStyle w:val="Pealkiri4"/>
        <w:rPr>
          <w:lang w:val="et-EE"/>
        </w:rPr>
      </w:pPr>
      <w:bookmarkStart w:id="89" w:name="_Toc190168077"/>
      <w:r w:rsidRPr="00D8433F">
        <w:rPr>
          <w:lang w:val="et-EE"/>
        </w:rPr>
        <w:t>Konstruktsioonide teostusklass ja järelevalvetase</w:t>
      </w:r>
      <w:bookmarkEnd w:id="89"/>
    </w:p>
    <w:p w14:paraId="7179B530" w14:textId="77777777" w:rsidR="00AC2ECB" w:rsidRPr="00D8433F" w:rsidRDefault="00AC2ECB" w:rsidP="00AC2ECB">
      <w:pPr>
        <w:rPr>
          <w:lang w:val="et-EE"/>
        </w:rPr>
      </w:pPr>
      <w:r w:rsidRPr="00D8433F">
        <w:rPr>
          <w:lang w:val="et-EE"/>
        </w:rPr>
        <w:t>Ehitusaegne järelevalve tase:</w:t>
      </w:r>
      <w:r w:rsidRPr="00D8433F">
        <w:rPr>
          <w:lang w:val="et-EE"/>
        </w:rPr>
        <w:tab/>
      </w:r>
      <w:r w:rsidRPr="00D8433F">
        <w:rPr>
          <w:lang w:val="et-EE"/>
        </w:rPr>
        <w:tab/>
        <w:t>IL2</w:t>
      </w:r>
    </w:p>
    <w:p w14:paraId="6528E1C7" w14:textId="77777777" w:rsidR="00AC2ECB" w:rsidRPr="00D8433F" w:rsidRDefault="00AC2ECB" w:rsidP="00AC2ECB">
      <w:pPr>
        <w:rPr>
          <w:lang w:val="et-EE"/>
        </w:rPr>
      </w:pPr>
      <w:r w:rsidRPr="00D8433F">
        <w:rPr>
          <w:lang w:val="et-EE"/>
        </w:rPr>
        <w:t xml:space="preserve">Projekteerimise aegne järelevalve tase </w:t>
      </w:r>
      <w:r w:rsidRPr="00D8433F">
        <w:rPr>
          <w:lang w:val="et-EE"/>
        </w:rPr>
        <w:tab/>
        <w:t>DSL2</w:t>
      </w:r>
    </w:p>
    <w:p w14:paraId="6C6A8C7F" w14:textId="77777777" w:rsidR="00AC2ECB" w:rsidRPr="00D8433F" w:rsidRDefault="00AC2ECB" w:rsidP="00AC2ECB">
      <w:pPr>
        <w:pStyle w:val="Pealkiri4"/>
        <w:rPr>
          <w:lang w:val="et-EE"/>
        </w:rPr>
      </w:pPr>
      <w:bookmarkStart w:id="90" w:name="_Toc190168078"/>
      <w:r w:rsidRPr="00D8433F">
        <w:rPr>
          <w:lang w:val="et-EE"/>
        </w:rPr>
        <w:t>Konstruktsioonide koormused</w:t>
      </w:r>
      <w:bookmarkEnd w:id="90"/>
    </w:p>
    <w:p w14:paraId="4E9CD1FB" w14:textId="77777777" w:rsidR="00AC2ECB" w:rsidRPr="00D8433F" w:rsidRDefault="00AC2ECB" w:rsidP="00AC2ECB">
      <w:pPr>
        <w:rPr>
          <w:lang w:val="et-EE"/>
        </w:rPr>
      </w:pPr>
      <w:r w:rsidRPr="00D8433F">
        <w:rPr>
          <w:lang w:val="et-EE"/>
        </w:rPr>
        <w:t>EVS EN 1990:2002/A1:2006/AC:2010 kohased ülekoormustegurid:</w:t>
      </w:r>
    </w:p>
    <w:p w14:paraId="71306F1C" w14:textId="77777777" w:rsidR="00AC2ECB" w:rsidRPr="00D8433F" w:rsidRDefault="00AC2ECB" w:rsidP="00AC2ECB">
      <w:pPr>
        <w:rPr>
          <w:lang w:val="et-EE"/>
        </w:rPr>
      </w:pPr>
      <w:r w:rsidRPr="00D8433F">
        <w:rPr>
          <w:lang w:val="et-EE"/>
        </w:rPr>
        <w:t xml:space="preserve">- alalised koormused (kandevõime kaotusel) ebasoodne mõju - </w:t>
      </w:r>
      <w:r w:rsidRPr="00D8433F">
        <w:rPr>
          <w:rFonts w:ascii="Symbol" w:hAnsi="Symbol"/>
          <w:lang w:val="et-EE"/>
        </w:rPr>
        <w:t>g</w:t>
      </w:r>
      <w:proofErr w:type="spellStart"/>
      <w:r w:rsidRPr="00D8433F">
        <w:rPr>
          <w:vertAlign w:val="subscript"/>
          <w:lang w:val="et-EE"/>
        </w:rPr>
        <w:t>Gsup</w:t>
      </w:r>
      <w:proofErr w:type="spellEnd"/>
      <w:r w:rsidRPr="00D8433F">
        <w:rPr>
          <w:lang w:val="et-EE"/>
        </w:rPr>
        <w:t xml:space="preserve"> – 1,2</w:t>
      </w:r>
    </w:p>
    <w:p w14:paraId="6A2378B6" w14:textId="77777777" w:rsidR="00AC2ECB" w:rsidRPr="00D8433F" w:rsidRDefault="00AC2ECB" w:rsidP="00AC2ECB">
      <w:pPr>
        <w:rPr>
          <w:lang w:val="et-EE"/>
        </w:rPr>
      </w:pPr>
      <w:r w:rsidRPr="00D8433F">
        <w:rPr>
          <w:lang w:val="et-EE"/>
        </w:rPr>
        <w:t xml:space="preserve">- alalised koormused (kandevõime kaotusel) soodne mõju - </w:t>
      </w:r>
      <w:r w:rsidRPr="00D8433F">
        <w:rPr>
          <w:rFonts w:ascii="Symbol" w:hAnsi="Symbol"/>
          <w:lang w:val="et-EE"/>
        </w:rPr>
        <w:t>g</w:t>
      </w:r>
      <w:proofErr w:type="spellStart"/>
      <w:r w:rsidRPr="00D8433F">
        <w:rPr>
          <w:vertAlign w:val="subscript"/>
          <w:lang w:val="et-EE"/>
        </w:rPr>
        <w:t>Ginf</w:t>
      </w:r>
      <w:proofErr w:type="spellEnd"/>
      <w:r w:rsidRPr="00D8433F">
        <w:rPr>
          <w:lang w:val="et-EE"/>
        </w:rPr>
        <w:t xml:space="preserve"> – 1,0</w:t>
      </w:r>
    </w:p>
    <w:p w14:paraId="6DDABB8D" w14:textId="77777777" w:rsidR="00AC2ECB" w:rsidRPr="00D8433F" w:rsidRDefault="00AC2ECB" w:rsidP="00AC2ECB">
      <w:pPr>
        <w:rPr>
          <w:lang w:val="et-EE"/>
        </w:rPr>
      </w:pPr>
      <w:r w:rsidRPr="00D8433F">
        <w:rPr>
          <w:lang w:val="et-EE"/>
        </w:rPr>
        <w:t xml:space="preserve">- muutuvkoormused ebasoodne mõju - </w:t>
      </w:r>
      <w:r w:rsidRPr="00D8433F">
        <w:rPr>
          <w:rFonts w:ascii="Symbol" w:hAnsi="Symbol"/>
          <w:lang w:val="et-EE"/>
        </w:rPr>
        <w:t>g</w:t>
      </w:r>
      <w:r w:rsidRPr="00D8433F">
        <w:rPr>
          <w:vertAlign w:val="subscript"/>
          <w:lang w:val="et-EE"/>
        </w:rPr>
        <w:t>Q</w:t>
      </w:r>
      <w:r w:rsidRPr="00D8433F">
        <w:rPr>
          <w:lang w:val="et-EE"/>
        </w:rPr>
        <w:t xml:space="preserve"> – 1,5</w:t>
      </w:r>
    </w:p>
    <w:p w14:paraId="7B59FD77" w14:textId="77777777" w:rsidR="00AC2ECB" w:rsidRPr="00D8433F" w:rsidRDefault="00AC2ECB" w:rsidP="00AC2ECB">
      <w:pPr>
        <w:rPr>
          <w:lang w:val="et-EE"/>
        </w:rPr>
      </w:pPr>
      <w:r w:rsidRPr="00D8433F">
        <w:rPr>
          <w:lang w:val="et-EE"/>
        </w:rPr>
        <w:t xml:space="preserve">- muutuvkoormused soodne mõju - </w:t>
      </w:r>
      <w:r w:rsidRPr="00D8433F">
        <w:rPr>
          <w:rFonts w:ascii="Symbol" w:hAnsi="Symbol"/>
          <w:lang w:val="et-EE"/>
        </w:rPr>
        <w:t>g</w:t>
      </w:r>
      <w:r w:rsidRPr="00D8433F">
        <w:rPr>
          <w:vertAlign w:val="subscript"/>
          <w:lang w:val="et-EE"/>
        </w:rPr>
        <w:t>Q</w:t>
      </w:r>
      <w:r w:rsidRPr="00D8433F">
        <w:rPr>
          <w:lang w:val="et-EE"/>
        </w:rPr>
        <w:t xml:space="preserve"> – 0,0</w:t>
      </w:r>
    </w:p>
    <w:p w14:paraId="146E04F0" w14:textId="19C68C6F" w:rsidR="00AC2ECB" w:rsidRPr="00D8433F" w:rsidRDefault="00AC2ECB" w:rsidP="00AC2ECB">
      <w:pPr>
        <w:rPr>
          <w:lang w:val="et-EE"/>
        </w:rPr>
      </w:pPr>
      <w:r w:rsidRPr="00D8433F">
        <w:rPr>
          <w:lang w:val="et-EE"/>
        </w:rPr>
        <w:t>Koormuskombinatsioonide ning osavaru- ja kombinatsioonitegurite kasutamine asjakohastes koormuskombinatsioonides vastavalt standardile EVS EN 1990:2002/A1:2006/AC:2010.</w:t>
      </w:r>
    </w:p>
    <w:p w14:paraId="5BC02614" w14:textId="77777777" w:rsidR="00AC2ECB" w:rsidRPr="00D8433F" w:rsidRDefault="00AC2ECB" w:rsidP="00AC2ECB">
      <w:pPr>
        <w:pStyle w:val="Pealkiri4"/>
        <w:rPr>
          <w:lang w:val="et-EE"/>
        </w:rPr>
      </w:pPr>
      <w:bookmarkStart w:id="91" w:name="_Toc190168079"/>
      <w:proofErr w:type="spellStart"/>
      <w:r w:rsidRPr="00D8433F">
        <w:rPr>
          <w:lang w:val="et-EE"/>
        </w:rPr>
        <w:lastRenderedPageBreak/>
        <w:t>Kasuskoormused</w:t>
      </w:r>
      <w:bookmarkEnd w:id="91"/>
      <w:proofErr w:type="spellEnd"/>
    </w:p>
    <w:p w14:paraId="7581C4A0" w14:textId="77777777" w:rsidR="00AC2ECB" w:rsidRPr="00D8433F" w:rsidRDefault="00AC2ECB" w:rsidP="00AC2ECB">
      <w:pPr>
        <w:rPr>
          <w:rFonts w:cstheme="minorHAnsi"/>
          <w:szCs w:val="20"/>
          <w:lang w:val="et-EE"/>
        </w:rPr>
      </w:pPr>
      <w:r w:rsidRPr="00D8433F">
        <w:rPr>
          <w:rFonts w:cstheme="minorHAnsi"/>
          <w:szCs w:val="20"/>
          <w:lang w:val="et-EE"/>
        </w:rPr>
        <w:t xml:space="preserve">Tarindite normatiivsed </w:t>
      </w:r>
      <w:proofErr w:type="spellStart"/>
      <w:r w:rsidRPr="00D8433F">
        <w:rPr>
          <w:rFonts w:cstheme="minorHAnsi"/>
          <w:szCs w:val="20"/>
          <w:lang w:val="et-EE"/>
        </w:rPr>
        <w:t>kasuskoormused</w:t>
      </w:r>
      <w:proofErr w:type="spellEnd"/>
      <w:r w:rsidRPr="00D8433F">
        <w:rPr>
          <w:rFonts w:cstheme="minorHAnsi"/>
          <w:szCs w:val="20"/>
          <w:lang w:val="et-EE"/>
        </w:rPr>
        <w:t xml:space="preserve"> EVS-EN 1991-1-1:2002 põhjal:</w:t>
      </w:r>
    </w:p>
    <w:tbl>
      <w:tblPr>
        <w:tblW w:w="0" w:type="auto"/>
        <w:tblInd w:w="-47" w:type="dxa"/>
        <w:tblLayout w:type="fixed"/>
        <w:tblCellMar>
          <w:top w:w="60" w:type="dxa"/>
          <w:left w:w="60" w:type="dxa"/>
          <w:bottom w:w="60" w:type="dxa"/>
          <w:right w:w="60" w:type="dxa"/>
        </w:tblCellMar>
        <w:tblLook w:val="04A0" w:firstRow="1" w:lastRow="0" w:firstColumn="1" w:lastColumn="0" w:noHBand="0" w:noVBand="1"/>
      </w:tblPr>
      <w:tblGrid>
        <w:gridCol w:w="6005"/>
        <w:gridCol w:w="800"/>
        <w:gridCol w:w="760"/>
        <w:gridCol w:w="566"/>
      </w:tblGrid>
      <w:tr w:rsidR="00AC2ECB" w:rsidRPr="00D8433F" w14:paraId="550AC537" w14:textId="77777777" w:rsidTr="0059603B">
        <w:trPr>
          <w:trHeight w:val="517"/>
          <w:tblHeader/>
        </w:trPr>
        <w:tc>
          <w:tcPr>
            <w:tcW w:w="6005" w:type="dxa"/>
            <w:tcBorders>
              <w:top w:val="single" w:sz="4" w:space="0" w:color="000000"/>
              <w:left w:val="single" w:sz="4" w:space="0" w:color="000000"/>
              <w:bottom w:val="single" w:sz="4" w:space="0" w:color="000000"/>
              <w:right w:val="nil"/>
            </w:tcBorders>
            <w:hideMark/>
          </w:tcPr>
          <w:p w14:paraId="0E611588" w14:textId="77777777" w:rsidR="00AC2ECB" w:rsidRPr="00D8433F" w:rsidRDefault="00AC2ECB" w:rsidP="00AC2ECB">
            <w:pPr>
              <w:suppressAutoHyphens/>
              <w:spacing w:before="60" w:after="60" w:line="240" w:lineRule="auto"/>
              <w:rPr>
                <w:rFonts w:eastAsia="Calibri" w:cstheme="minorHAnsi"/>
                <w:i/>
                <w:iCs/>
                <w:sz w:val="18"/>
                <w:szCs w:val="18"/>
                <w:lang w:val="et-EE" w:eastAsia="ar-SA"/>
              </w:rPr>
            </w:pPr>
            <w:r w:rsidRPr="00D8433F">
              <w:rPr>
                <w:rFonts w:eastAsia="Calibri" w:cstheme="minorHAnsi"/>
                <w:i/>
                <w:iCs/>
                <w:sz w:val="18"/>
                <w:szCs w:val="18"/>
                <w:lang w:val="et-EE" w:eastAsia="ar-SA"/>
              </w:rPr>
              <w:t>Ruumi liik</w:t>
            </w:r>
          </w:p>
        </w:tc>
        <w:tc>
          <w:tcPr>
            <w:tcW w:w="800" w:type="dxa"/>
            <w:tcBorders>
              <w:top w:val="single" w:sz="4" w:space="0" w:color="000000"/>
              <w:left w:val="single" w:sz="4" w:space="0" w:color="000000"/>
              <w:bottom w:val="single" w:sz="4" w:space="0" w:color="000000"/>
              <w:right w:val="nil"/>
            </w:tcBorders>
            <w:hideMark/>
          </w:tcPr>
          <w:p w14:paraId="3D83A8FF" w14:textId="77777777" w:rsidR="00AC2ECB" w:rsidRPr="00D8433F" w:rsidRDefault="00AC2ECB" w:rsidP="00AC2ECB">
            <w:pPr>
              <w:suppressAutoHyphens/>
              <w:spacing w:before="60" w:after="60" w:line="240" w:lineRule="auto"/>
              <w:rPr>
                <w:rFonts w:eastAsia="Calibri" w:cstheme="minorHAnsi"/>
                <w:i/>
                <w:iCs/>
                <w:sz w:val="18"/>
                <w:szCs w:val="18"/>
                <w:lang w:val="et-EE" w:eastAsia="ar-SA"/>
              </w:rPr>
            </w:pPr>
            <w:r w:rsidRPr="00D8433F">
              <w:rPr>
                <w:rFonts w:eastAsia="Calibri" w:cstheme="minorHAnsi"/>
                <w:i/>
                <w:iCs/>
                <w:sz w:val="18"/>
                <w:szCs w:val="18"/>
                <w:lang w:val="et-EE" w:eastAsia="ar-SA"/>
              </w:rPr>
              <w:t>Klass</w:t>
            </w:r>
          </w:p>
        </w:tc>
        <w:tc>
          <w:tcPr>
            <w:tcW w:w="760" w:type="dxa"/>
            <w:tcBorders>
              <w:top w:val="single" w:sz="4" w:space="0" w:color="000000"/>
              <w:left w:val="single" w:sz="4" w:space="0" w:color="000000"/>
              <w:bottom w:val="single" w:sz="4" w:space="0" w:color="000000"/>
              <w:right w:val="nil"/>
            </w:tcBorders>
            <w:hideMark/>
          </w:tcPr>
          <w:p w14:paraId="7EF70704" w14:textId="77777777" w:rsidR="00AC2ECB" w:rsidRPr="00D8433F" w:rsidRDefault="00AC2ECB" w:rsidP="00AC2ECB">
            <w:pPr>
              <w:suppressAutoHyphens/>
              <w:spacing w:before="60" w:after="60" w:line="240" w:lineRule="auto"/>
              <w:jc w:val="center"/>
              <w:rPr>
                <w:rFonts w:eastAsia="Calibri" w:cstheme="minorHAnsi"/>
                <w:i/>
                <w:iCs/>
                <w:sz w:val="18"/>
                <w:szCs w:val="18"/>
                <w:lang w:val="et-EE" w:eastAsia="ar-SA"/>
              </w:rPr>
            </w:pPr>
            <w:proofErr w:type="spellStart"/>
            <w:r w:rsidRPr="00D8433F">
              <w:rPr>
                <w:rFonts w:eastAsia="Calibri" w:cstheme="minorHAnsi"/>
                <w:i/>
                <w:iCs/>
                <w:sz w:val="18"/>
                <w:szCs w:val="18"/>
                <w:lang w:val="et-EE" w:eastAsia="ar-SA"/>
              </w:rPr>
              <w:t>q</w:t>
            </w:r>
            <w:r w:rsidRPr="00D8433F">
              <w:rPr>
                <w:rFonts w:eastAsia="Calibri" w:cstheme="minorHAnsi"/>
                <w:i/>
                <w:iCs/>
                <w:sz w:val="18"/>
                <w:szCs w:val="18"/>
                <w:vertAlign w:val="subscript"/>
                <w:lang w:val="et-EE" w:eastAsia="ar-SA"/>
              </w:rPr>
              <w:t>k</w:t>
            </w:r>
            <w:proofErr w:type="spellEnd"/>
          </w:p>
          <w:p w14:paraId="65D51020" w14:textId="77777777" w:rsidR="00AC2ECB" w:rsidRPr="00D8433F" w:rsidRDefault="00AC2ECB" w:rsidP="00AC2ECB">
            <w:pPr>
              <w:suppressAutoHyphens/>
              <w:spacing w:before="60" w:after="60" w:line="240" w:lineRule="auto"/>
              <w:jc w:val="center"/>
              <w:rPr>
                <w:rFonts w:eastAsia="Calibri" w:cstheme="minorHAnsi"/>
                <w:i/>
                <w:iCs/>
                <w:sz w:val="18"/>
                <w:szCs w:val="18"/>
                <w:lang w:val="et-EE" w:eastAsia="ar-SA"/>
              </w:rPr>
            </w:pPr>
            <w:proofErr w:type="spellStart"/>
            <w:r w:rsidRPr="00D8433F">
              <w:rPr>
                <w:rFonts w:eastAsia="Calibri" w:cstheme="minorHAnsi"/>
                <w:i/>
                <w:iCs/>
                <w:sz w:val="18"/>
                <w:szCs w:val="18"/>
                <w:lang w:val="et-EE" w:eastAsia="ar-SA"/>
              </w:rPr>
              <w:t>kN</w:t>
            </w:r>
            <w:proofErr w:type="spellEnd"/>
            <w:r w:rsidRPr="00D8433F">
              <w:rPr>
                <w:rFonts w:eastAsia="Calibri" w:cstheme="minorHAnsi"/>
                <w:i/>
                <w:iCs/>
                <w:sz w:val="18"/>
                <w:szCs w:val="18"/>
                <w:lang w:val="et-EE" w:eastAsia="ar-SA"/>
              </w:rPr>
              <w:t>/m</w:t>
            </w:r>
            <w:r w:rsidRPr="00D8433F">
              <w:rPr>
                <w:rFonts w:eastAsia="Calibri" w:cstheme="minorHAnsi"/>
                <w:i/>
                <w:iCs/>
                <w:sz w:val="18"/>
                <w:szCs w:val="18"/>
                <w:vertAlign w:val="superscript"/>
                <w:lang w:val="et-EE" w:eastAsia="ar-SA"/>
              </w:rPr>
              <w:t>2</w:t>
            </w:r>
          </w:p>
        </w:tc>
        <w:tc>
          <w:tcPr>
            <w:tcW w:w="566" w:type="dxa"/>
            <w:tcBorders>
              <w:top w:val="single" w:sz="4" w:space="0" w:color="000000"/>
              <w:left w:val="single" w:sz="4" w:space="0" w:color="000000"/>
              <w:bottom w:val="single" w:sz="4" w:space="0" w:color="000000"/>
              <w:right w:val="single" w:sz="4" w:space="0" w:color="000000"/>
            </w:tcBorders>
            <w:hideMark/>
          </w:tcPr>
          <w:p w14:paraId="39D87637" w14:textId="77777777" w:rsidR="00AC2ECB" w:rsidRPr="00D8433F" w:rsidRDefault="00AC2ECB" w:rsidP="00AC2ECB">
            <w:pPr>
              <w:suppressAutoHyphens/>
              <w:spacing w:before="60" w:after="60" w:line="240" w:lineRule="auto"/>
              <w:jc w:val="center"/>
              <w:rPr>
                <w:rFonts w:eastAsia="Calibri" w:cstheme="minorHAnsi"/>
                <w:i/>
                <w:iCs/>
                <w:sz w:val="18"/>
                <w:szCs w:val="18"/>
                <w:lang w:val="et-EE" w:eastAsia="ar-SA"/>
              </w:rPr>
            </w:pPr>
            <w:proofErr w:type="spellStart"/>
            <w:r w:rsidRPr="00D8433F">
              <w:rPr>
                <w:rFonts w:eastAsia="Calibri" w:cstheme="minorHAnsi"/>
                <w:i/>
                <w:iCs/>
                <w:sz w:val="18"/>
                <w:szCs w:val="18"/>
                <w:lang w:val="et-EE" w:eastAsia="ar-SA"/>
              </w:rPr>
              <w:t>Q</w:t>
            </w:r>
            <w:r w:rsidRPr="00D8433F">
              <w:rPr>
                <w:rFonts w:eastAsia="Calibri" w:cstheme="minorHAnsi"/>
                <w:i/>
                <w:iCs/>
                <w:sz w:val="18"/>
                <w:szCs w:val="18"/>
                <w:vertAlign w:val="subscript"/>
                <w:lang w:val="et-EE" w:eastAsia="ar-SA"/>
              </w:rPr>
              <w:t>k</w:t>
            </w:r>
            <w:proofErr w:type="spellEnd"/>
          </w:p>
          <w:p w14:paraId="403BE69C" w14:textId="77777777" w:rsidR="00AC2ECB" w:rsidRPr="00D8433F" w:rsidRDefault="00AC2ECB" w:rsidP="00AC2ECB">
            <w:pPr>
              <w:suppressAutoHyphens/>
              <w:spacing w:before="60" w:after="60" w:line="240" w:lineRule="auto"/>
              <w:jc w:val="center"/>
              <w:rPr>
                <w:rFonts w:eastAsia="Calibri" w:cstheme="minorHAnsi"/>
                <w:i/>
                <w:iCs/>
                <w:sz w:val="18"/>
                <w:szCs w:val="18"/>
                <w:lang w:val="et-EE" w:eastAsia="ar-SA"/>
              </w:rPr>
            </w:pPr>
            <w:proofErr w:type="spellStart"/>
            <w:r w:rsidRPr="00D8433F">
              <w:rPr>
                <w:rFonts w:eastAsia="Calibri" w:cstheme="minorHAnsi"/>
                <w:i/>
                <w:iCs/>
                <w:sz w:val="18"/>
                <w:szCs w:val="18"/>
                <w:lang w:val="et-EE" w:eastAsia="ar-SA"/>
              </w:rPr>
              <w:t>kN</w:t>
            </w:r>
            <w:proofErr w:type="spellEnd"/>
          </w:p>
        </w:tc>
      </w:tr>
      <w:tr w:rsidR="00AC2ECB" w:rsidRPr="00D8433F" w14:paraId="1E0E4A67" w14:textId="77777777" w:rsidTr="0059603B">
        <w:trPr>
          <w:trHeight w:val="232"/>
        </w:trPr>
        <w:tc>
          <w:tcPr>
            <w:tcW w:w="6005" w:type="dxa"/>
            <w:tcBorders>
              <w:top w:val="single" w:sz="4" w:space="0" w:color="000000"/>
              <w:left w:val="single" w:sz="4" w:space="0" w:color="000000"/>
              <w:bottom w:val="single" w:sz="4" w:space="0" w:color="000000"/>
              <w:right w:val="nil"/>
            </w:tcBorders>
            <w:hideMark/>
          </w:tcPr>
          <w:p w14:paraId="193CA0F4" w14:textId="77777777" w:rsidR="00AC2ECB" w:rsidRPr="00D8433F" w:rsidRDefault="00AC2ECB" w:rsidP="00AC2ECB">
            <w:pPr>
              <w:spacing w:before="60" w:after="60" w:line="240" w:lineRule="auto"/>
              <w:rPr>
                <w:rFonts w:cstheme="minorHAnsi"/>
                <w:sz w:val="18"/>
                <w:szCs w:val="18"/>
                <w:lang w:val="et-EE"/>
              </w:rPr>
            </w:pPr>
            <w:r w:rsidRPr="00D8433F">
              <w:rPr>
                <w:rFonts w:cstheme="minorHAnsi"/>
                <w:sz w:val="18"/>
                <w:szCs w:val="18"/>
                <w:lang w:val="et-EE"/>
              </w:rPr>
              <w:t xml:space="preserve">Jalakäijate </w:t>
            </w:r>
            <w:r w:rsidRPr="00D8433F">
              <w:rPr>
                <w:rFonts w:eastAsia="Times New Roman" w:cstheme="minorHAnsi"/>
                <w:sz w:val="18"/>
                <w:szCs w:val="18"/>
                <w:lang w:val="et-EE" w:eastAsia="et-EE"/>
              </w:rPr>
              <w:t>purre</w:t>
            </w:r>
          </w:p>
        </w:tc>
        <w:tc>
          <w:tcPr>
            <w:tcW w:w="800" w:type="dxa"/>
            <w:tcBorders>
              <w:top w:val="single" w:sz="4" w:space="0" w:color="000000"/>
              <w:left w:val="single" w:sz="4" w:space="0" w:color="000000"/>
              <w:bottom w:val="single" w:sz="4" w:space="0" w:color="000000"/>
              <w:right w:val="nil"/>
            </w:tcBorders>
            <w:hideMark/>
          </w:tcPr>
          <w:p w14:paraId="45F77F8A" w14:textId="77777777" w:rsidR="00AC2ECB" w:rsidRPr="00D8433F" w:rsidRDefault="00AC2ECB" w:rsidP="00AC2ECB">
            <w:pPr>
              <w:spacing w:before="60" w:after="60" w:line="240" w:lineRule="auto"/>
              <w:rPr>
                <w:rFonts w:cstheme="minorHAnsi"/>
                <w:sz w:val="18"/>
                <w:szCs w:val="18"/>
                <w:lang w:val="et-EE"/>
              </w:rPr>
            </w:pPr>
            <w:r w:rsidRPr="00D8433F">
              <w:rPr>
                <w:rFonts w:cstheme="minorHAnsi"/>
                <w:sz w:val="18"/>
                <w:szCs w:val="18"/>
                <w:lang w:val="et-EE"/>
              </w:rPr>
              <w:t>-</w:t>
            </w:r>
          </w:p>
        </w:tc>
        <w:tc>
          <w:tcPr>
            <w:tcW w:w="760" w:type="dxa"/>
            <w:tcBorders>
              <w:top w:val="single" w:sz="4" w:space="0" w:color="000000"/>
              <w:left w:val="single" w:sz="4" w:space="0" w:color="000000"/>
              <w:bottom w:val="single" w:sz="4" w:space="0" w:color="000000"/>
              <w:right w:val="nil"/>
            </w:tcBorders>
            <w:hideMark/>
          </w:tcPr>
          <w:p w14:paraId="42E4B53D" w14:textId="77777777" w:rsidR="00AC2ECB" w:rsidRPr="00D8433F" w:rsidRDefault="00AC2ECB" w:rsidP="00AC2ECB">
            <w:pPr>
              <w:spacing w:before="60" w:after="60" w:line="240" w:lineRule="auto"/>
              <w:jc w:val="center"/>
              <w:rPr>
                <w:rFonts w:cstheme="minorHAnsi"/>
                <w:sz w:val="18"/>
                <w:szCs w:val="18"/>
                <w:lang w:val="et-EE"/>
              </w:rPr>
            </w:pPr>
            <w:r w:rsidRPr="00D8433F">
              <w:rPr>
                <w:rFonts w:cstheme="minorHAnsi"/>
                <w:sz w:val="18"/>
                <w:szCs w:val="18"/>
                <w:lang w:val="et-EE"/>
              </w:rPr>
              <w:t>5,0</w:t>
            </w:r>
          </w:p>
        </w:tc>
        <w:tc>
          <w:tcPr>
            <w:tcW w:w="566" w:type="dxa"/>
            <w:tcBorders>
              <w:top w:val="single" w:sz="4" w:space="0" w:color="000000"/>
              <w:left w:val="single" w:sz="4" w:space="0" w:color="000000"/>
              <w:bottom w:val="single" w:sz="4" w:space="0" w:color="000000"/>
              <w:right w:val="single" w:sz="4" w:space="0" w:color="000000"/>
            </w:tcBorders>
            <w:hideMark/>
          </w:tcPr>
          <w:p w14:paraId="5B09B269" w14:textId="77777777" w:rsidR="00AC2ECB" w:rsidRPr="00D8433F" w:rsidRDefault="00AC2ECB" w:rsidP="00AC2ECB">
            <w:pPr>
              <w:spacing w:before="60" w:after="60" w:line="240" w:lineRule="auto"/>
              <w:jc w:val="center"/>
              <w:rPr>
                <w:rFonts w:cstheme="minorHAnsi"/>
                <w:sz w:val="18"/>
                <w:szCs w:val="18"/>
                <w:lang w:val="et-EE"/>
              </w:rPr>
            </w:pPr>
            <w:r w:rsidRPr="00D8433F">
              <w:rPr>
                <w:rFonts w:cstheme="minorHAnsi"/>
                <w:sz w:val="18"/>
                <w:szCs w:val="18"/>
                <w:lang w:val="et-EE"/>
              </w:rPr>
              <w:t>2,0</w:t>
            </w:r>
          </w:p>
        </w:tc>
      </w:tr>
    </w:tbl>
    <w:p w14:paraId="2549063F" w14:textId="77777777" w:rsidR="00AC2ECB" w:rsidRPr="00D8433F" w:rsidRDefault="00AC2ECB" w:rsidP="00AC2ECB">
      <w:pPr>
        <w:suppressAutoHyphens/>
        <w:autoSpaceDN w:val="0"/>
        <w:spacing w:after="0" w:line="360" w:lineRule="auto"/>
        <w:rPr>
          <w:rFonts w:asciiTheme="minorHAnsi" w:hAnsiTheme="minorHAnsi" w:cstheme="minorHAnsi"/>
          <w:kern w:val="3"/>
          <w:sz w:val="18"/>
          <w:szCs w:val="18"/>
          <w:lang w:val="et-EE"/>
        </w:rPr>
      </w:pPr>
    </w:p>
    <w:p w14:paraId="7D815488" w14:textId="77777777" w:rsidR="00AC2ECB" w:rsidRPr="00D8433F" w:rsidRDefault="00AC2ECB" w:rsidP="00AC2ECB">
      <w:pPr>
        <w:rPr>
          <w:szCs w:val="20"/>
          <w:u w:val="single"/>
          <w:lang w:val="et-EE"/>
        </w:rPr>
      </w:pPr>
      <w:proofErr w:type="spellStart"/>
      <w:r w:rsidRPr="00D8433F">
        <w:rPr>
          <w:rFonts w:cstheme="minorHAnsi"/>
          <w:szCs w:val="20"/>
          <w:lang w:val="et-EE"/>
        </w:rPr>
        <w:t>Rõhtkoormused</w:t>
      </w:r>
      <w:proofErr w:type="spellEnd"/>
      <w:r w:rsidRPr="00D8433F">
        <w:rPr>
          <w:rFonts w:cstheme="minorHAnsi"/>
          <w:szCs w:val="20"/>
          <w:lang w:val="et-EE"/>
        </w:rPr>
        <w:t xml:space="preserve"> </w:t>
      </w:r>
    </w:p>
    <w:tbl>
      <w:tblPr>
        <w:tblpPr w:leftFromText="141" w:rightFromText="141" w:vertAnchor="text" w:tblpX="-5" w:tblpY="1"/>
        <w:tblOverlap w:val="never"/>
        <w:tblW w:w="0" w:type="auto"/>
        <w:tblLayout w:type="fixed"/>
        <w:tblCellMar>
          <w:top w:w="60" w:type="dxa"/>
          <w:left w:w="60" w:type="dxa"/>
          <w:bottom w:w="60" w:type="dxa"/>
          <w:right w:w="60" w:type="dxa"/>
        </w:tblCellMar>
        <w:tblLook w:val="04A0" w:firstRow="1" w:lastRow="0" w:firstColumn="1" w:lastColumn="0" w:noHBand="0" w:noVBand="1"/>
      </w:tblPr>
      <w:tblGrid>
        <w:gridCol w:w="6451"/>
        <w:gridCol w:w="978"/>
        <w:gridCol w:w="697"/>
      </w:tblGrid>
      <w:tr w:rsidR="00AC2ECB" w:rsidRPr="00D8433F" w14:paraId="55A965AA" w14:textId="77777777" w:rsidTr="0059603B">
        <w:trPr>
          <w:trHeight w:val="512"/>
          <w:tblHeader/>
        </w:trPr>
        <w:tc>
          <w:tcPr>
            <w:tcW w:w="6451" w:type="dxa"/>
            <w:tcBorders>
              <w:top w:val="single" w:sz="4" w:space="0" w:color="000000"/>
              <w:left w:val="single" w:sz="4" w:space="0" w:color="000000"/>
              <w:bottom w:val="single" w:sz="4" w:space="0" w:color="000000"/>
              <w:right w:val="nil"/>
            </w:tcBorders>
            <w:hideMark/>
          </w:tcPr>
          <w:p w14:paraId="6594E7B4" w14:textId="77777777" w:rsidR="00AC2ECB" w:rsidRPr="00D8433F" w:rsidRDefault="00AC2ECB" w:rsidP="00AC2ECB">
            <w:pPr>
              <w:suppressAutoHyphens/>
              <w:spacing w:before="60" w:after="60" w:line="240" w:lineRule="auto"/>
              <w:rPr>
                <w:rFonts w:eastAsia="Calibri" w:cstheme="minorHAnsi"/>
                <w:i/>
                <w:iCs/>
                <w:sz w:val="18"/>
                <w:szCs w:val="18"/>
                <w:lang w:val="et-EE" w:eastAsia="ar-SA"/>
              </w:rPr>
            </w:pPr>
            <w:r w:rsidRPr="00D8433F">
              <w:rPr>
                <w:rFonts w:eastAsia="Calibri" w:cstheme="minorHAnsi"/>
                <w:i/>
                <w:iCs/>
                <w:sz w:val="18"/>
                <w:szCs w:val="18"/>
                <w:lang w:val="et-EE" w:eastAsia="ar-SA"/>
              </w:rPr>
              <w:t>Ruumi liik</w:t>
            </w:r>
          </w:p>
        </w:tc>
        <w:tc>
          <w:tcPr>
            <w:tcW w:w="978" w:type="dxa"/>
            <w:tcBorders>
              <w:top w:val="single" w:sz="4" w:space="0" w:color="000000"/>
              <w:left w:val="single" w:sz="4" w:space="0" w:color="000000"/>
              <w:bottom w:val="single" w:sz="4" w:space="0" w:color="000000"/>
              <w:right w:val="nil"/>
            </w:tcBorders>
            <w:hideMark/>
          </w:tcPr>
          <w:p w14:paraId="1C89DFCD" w14:textId="77777777" w:rsidR="00AC2ECB" w:rsidRPr="00D8433F" w:rsidRDefault="00AC2ECB" w:rsidP="00AC2ECB">
            <w:pPr>
              <w:suppressAutoHyphens/>
              <w:spacing w:before="60" w:after="60" w:line="240" w:lineRule="auto"/>
              <w:rPr>
                <w:rFonts w:eastAsia="Calibri" w:cstheme="minorHAnsi"/>
                <w:i/>
                <w:iCs/>
                <w:sz w:val="18"/>
                <w:szCs w:val="18"/>
                <w:lang w:val="et-EE" w:eastAsia="ar-SA"/>
              </w:rPr>
            </w:pPr>
            <w:r w:rsidRPr="00D8433F">
              <w:rPr>
                <w:rFonts w:eastAsia="Calibri" w:cstheme="minorHAnsi"/>
                <w:i/>
                <w:iCs/>
                <w:sz w:val="18"/>
                <w:szCs w:val="18"/>
                <w:lang w:val="et-EE" w:eastAsia="ar-SA"/>
              </w:rPr>
              <w:t>Klass</w:t>
            </w:r>
          </w:p>
        </w:tc>
        <w:tc>
          <w:tcPr>
            <w:tcW w:w="697" w:type="dxa"/>
            <w:tcBorders>
              <w:top w:val="single" w:sz="4" w:space="0" w:color="000000"/>
              <w:left w:val="single" w:sz="4" w:space="0" w:color="000000"/>
              <w:bottom w:val="single" w:sz="4" w:space="0" w:color="000000"/>
              <w:right w:val="single" w:sz="4" w:space="0" w:color="auto"/>
            </w:tcBorders>
            <w:hideMark/>
          </w:tcPr>
          <w:p w14:paraId="705B752A" w14:textId="77777777" w:rsidR="00AC2ECB" w:rsidRPr="00D8433F" w:rsidRDefault="00AC2ECB" w:rsidP="00AC2ECB">
            <w:pPr>
              <w:suppressAutoHyphens/>
              <w:spacing w:before="60" w:after="60" w:line="240" w:lineRule="auto"/>
              <w:jc w:val="center"/>
              <w:rPr>
                <w:rFonts w:eastAsia="Calibri" w:cstheme="minorHAnsi"/>
                <w:i/>
                <w:iCs/>
                <w:sz w:val="18"/>
                <w:szCs w:val="18"/>
                <w:lang w:val="et-EE" w:eastAsia="ar-SA"/>
              </w:rPr>
            </w:pPr>
            <w:proofErr w:type="spellStart"/>
            <w:r w:rsidRPr="00D8433F">
              <w:rPr>
                <w:rFonts w:eastAsia="Calibri" w:cstheme="minorHAnsi"/>
                <w:i/>
                <w:iCs/>
                <w:sz w:val="18"/>
                <w:szCs w:val="18"/>
                <w:lang w:val="et-EE" w:eastAsia="ar-SA"/>
              </w:rPr>
              <w:t>q</w:t>
            </w:r>
            <w:r w:rsidRPr="00D8433F">
              <w:rPr>
                <w:rFonts w:eastAsia="Calibri" w:cstheme="minorHAnsi"/>
                <w:i/>
                <w:iCs/>
                <w:sz w:val="18"/>
                <w:szCs w:val="18"/>
                <w:vertAlign w:val="subscript"/>
                <w:lang w:val="et-EE" w:eastAsia="ar-SA"/>
              </w:rPr>
              <w:t>k</w:t>
            </w:r>
            <w:proofErr w:type="spellEnd"/>
          </w:p>
          <w:p w14:paraId="7FAAC736" w14:textId="77777777" w:rsidR="00AC2ECB" w:rsidRPr="00D8433F" w:rsidRDefault="00AC2ECB" w:rsidP="00AC2ECB">
            <w:pPr>
              <w:suppressAutoHyphens/>
              <w:spacing w:before="60" w:after="60" w:line="240" w:lineRule="auto"/>
              <w:jc w:val="center"/>
              <w:rPr>
                <w:rFonts w:eastAsia="Calibri" w:cstheme="minorHAnsi"/>
                <w:i/>
                <w:iCs/>
                <w:sz w:val="18"/>
                <w:szCs w:val="18"/>
                <w:vertAlign w:val="superscript"/>
                <w:lang w:val="et-EE" w:eastAsia="ar-SA"/>
              </w:rPr>
            </w:pPr>
            <w:proofErr w:type="spellStart"/>
            <w:r w:rsidRPr="00D8433F">
              <w:rPr>
                <w:rFonts w:eastAsia="Calibri" w:cstheme="minorHAnsi"/>
                <w:i/>
                <w:iCs/>
                <w:sz w:val="18"/>
                <w:szCs w:val="18"/>
                <w:lang w:val="et-EE" w:eastAsia="ar-SA"/>
              </w:rPr>
              <w:t>kN</w:t>
            </w:r>
            <w:proofErr w:type="spellEnd"/>
            <w:r w:rsidRPr="00D8433F">
              <w:rPr>
                <w:rFonts w:eastAsia="Calibri" w:cstheme="minorHAnsi"/>
                <w:i/>
                <w:iCs/>
                <w:sz w:val="18"/>
                <w:szCs w:val="18"/>
                <w:lang w:val="et-EE" w:eastAsia="ar-SA"/>
              </w:rPr>
              <w:t>/m</w:t>
            </w:r>
          </w:p>
        </w:tc>
      </w:tr>
      <w:tr w:rsidR="00AC2ECB" w:rsidRPr="00D8433F" w14:paraId="28CCC25F" w14:textId="77777777" w:rsidTr="0059603B">
        <w:trPr>
          <w:trHeight w:val="230"/>
        </w:trPr>
        <w:tc>
          <w:tcPr>
            <w:tcW w:w="6451" w:type="dxa"/>
            <w:tcBorders>
              <w:top w:val="single" w:sz="4" w:space="0" w:color="000000"/>
              <w:left w:val="single" w:sz="4" w:space="0" w:color="000000"/>
              <w:bottom w:val="single" w:sz="4" w:space="0" w:color="000000"/>
              <w:right w:val="nil"/>
            </w:tcBorders>
          </w:tcPr>
          <w:p w14:paraId="5EAE1F1F" w14:textId="77777777" w:rsidR="00AC2ECB" w:rsidRPr="00D8433F" w:rsidRDefault="00AC2ECB" w:rsidP="00AC2ECB">
            <w:pPr>
              <w:spacing w:before="60" w:after="60" w:line="240" w:lineRule="auto"/>
              <w:rPr>
                <w:rFonts w:cstheme="minorHAnsi"/>
                <w:sz w:val="18"/>
                <w:szCs w:val="18"/>
                <w:lang w:val="et-EE"/>
              </w:rPr>
            </w:pPr>
            <w:r w:rsidRPr="00D8433F">
              <w:rPr>
                <w:rFonts w:cstheme="minorHAnsi"/>
                <w:sz w:val="18"/>
                <w:szCs w:val="18"/>
                <w:lang w:val="et-EE"/>
              </w:rPr>
              <w:t>Käsipuu</w:t>
            </w:r>
          </w:p>
        </w:tc>
        <w:tc>
          <w:tcPr>
            <w:tcW w:w="978" w:type="dxa"/>
            <w:tcBorders>
              <w:top w:val="single" w:sz="4" w:space="0" w:color="000000"/>
              <w:left w:val="single" w:sz="4" w:space="0" w:color="000000"/>
              <w:bottom w:val="single" w:sz="4" w:space="0" w:color="000000"/>
              <w:right w:val="nil"/>
            </w:tcBorders>
          </w:tcPr>
          <w:p w14:paraId="58ECC579" w14:textId="77777777" w:rsidR="00AC2ECB" w:rsidRPr="00D8433F" w:rsidRDefault="00AC2ECB" w:rsidP="00AC2ECB">
            <w:pPr>
              <w:spacing w:before="60" w:after="60" w:line="240" w:lineRule="auto"/>
              <w:jc w:val="center"/>
              <w:rPr>
                <w:rFonts w:cstheme="minorHAnsi"/>
                <w:sz w:val="18"/>
                <w:szCs w:val="18"/>
                <w:lang w:val="et-EE"/>
              </w:rPr>
            </w:pPr>
            <w:r w:rsidRPr="00D8433F">
              <w:rPr>
                <w:rFonts w:cstheme="minorHAnsi"/>
                <w:sz w:val="18"/>
                <w:szCs w:val="18"/>
                <w:lang w:val="et-EE"/>
              </w:rPr>
              <w:t>-</w:t>
            </w:r>
          </w:p>
        </w:tc>
        <w:tc>
          <w:tcPr>
            <w:tcW w:w="697" w:type="dxa"/>
            <w:tcBorders>
              <w:top w:val="single" w:sz="4" w:space="0" w:color="000000"/>
              <w:left w:val="single" w:sz="4" w:space="0" w:color="000000"/>
              <w:bottom w:val="single" w:sz="4" w:space="0" w:color="000000"/>
              <w:right w:val="single" w:sz="4" w:space="0" w:color="auto"/>
            </w:tcBorders>
          </w:tcPr>
          <w:p w14:paraId="0E608B4D" w14:textId="77777777" w:rsidR="00AC2ECB" w:rsidRPr="00D8433F" w:rsidRDefault="00AC2ECB" w:rsidP="00AC2ECB">
            <w:pPr>
              <w:spacing w:before="60" w:after="60" w:line="240" w:lineRule="auto"/>
              <w:jc w:val="center"/>
              <w:rPr>
                <w:rFonts w:cstheme="minorHAnsi"/>
                <w:sz w:val="18"/>
                <w:szCs w:val="18"/>
                <w:lang w:val="et-EE"/>
              </w:rPr>
            </w:pPr>
            <w:r w:rsidRPr="00D8433F">
              <w:rPr>
                <w:rFonts w:cstheme="minorHAnsi"/>
                <w:sz w:val="18"/>
                <w:szCs w:val="18"/>
                <w:lang w:val="et-EE"/>
              </w:rPr>
              <w:t>1,0</w:t>
            </w:r>
          </w:p>
        </w:tc>
      </w:tr>
    </w:tbl>
    <w:p w14:paraId="52496F3B" w14:textId="77777777" w:rsidR="00AC2ECB" w:rsidRPr="00D8433F" w:rsidRDefault="00AC2ECB" w:rsidP="00AC2ECB">
      <w:pPr>
        <w:rPr>
          <w:lang w:val="et-EE"/>
        </w:rPr>
      </w:pPr>
    </w:p>
    <w:p w14:paraId="663D1787" w14:textId="77777777" w:rsidR="00AC2ECB" w:rsidRPr="00D8433F" w:rsidRDefault="00AC2ECB" w:rsidP="00AC2ECB">
      <w:pPr>
        <w:rPr>
          <w:lang w:val="et-EE"/>
        </w:rPr>
      </w:pPr>
    </w:p>
    <w:p w14:paraId="50BC81DD" w14:textId="77777777" w:rsidR="00AC2ECB" w:rsidRPr="00D8433F" w:rsidRDefault="00AC2ECB" w:rsidP="00AC2ECB">
      <w:pPr>
        <w:rPr>
          <w:lang w:val="et-EE"/>
        </w:rPr>
      </w:pPr>
    </w:p>
    <w:p w14:paraId="6ACEE3BC" w14:textId="77777777" w:rsidR="00AC2ECB" w:rsidRPr="00D8433F" w:rsidRDefault="00AC2ECB" w:rsidP="00AC2ECB">
      <w:pPr>
        <w:pStyle w:val="Pealkiri4"/>
        <w:rPr>
          <w:lang w:val="et-EE"/>
        </w:rPr>
      </w:pPr>
      <w:bookmarkStart w:id="92" w:name="_Toc190168080"/>
      <w:r w:rsidRPr="00D8433F">
        <w:rPr>
          <w:lang w:val="et-EE"/>
        </w:rPr>
        <w:t>Lumekoormus</w:t>
      </w:r>
      <w:bookmarkEnd w:id="92"/>
    </w:p>
    <w:p w14:paraId="1E038515" w14:textId="77777777" w:rsidR="00AC2ECB" w:rsidRPr="00D8433F" w:rsidRDefault="00AC2ECB" w:rsidP="00AC2ECB">
      <w:pPr>
        <w:rPr>
          <w:lang w:val="et-EE"/>
        </w:rPr>
      </w:pPr>
      <w:r w:rsidRPr="00D8433F">
        <w:rPr>
          <w:rFonts w:cstheme="minorHAnsi"/>
          <w:sz w:val="18"/>
          <w:szCs w:val="18"/>
          <w:lang w:val="et-EE"/>
        </w:rPr>
        <w:t>EVS EN 1991-1-3:2006 kohased koormused:</w:t>
      </w:r>
    </w:p>
    <w:p w14:paraId="08152BC2" w14:textId="77777777" w:rsidR="00AC2ECB" w:rsidRPr="00D8433F" w:rsidRDefault="00AC2ECB" w:rsidP="00AC2ECB">
      <w:pPr>
        <w:rPr>
          <w:lang w:val="et-EE"/>
        </w:rPr>
      </w:pPr>
      <w:r w:rsidRPr="00D8433F">
        <w:rPr>
          <w:lang w:val="et-EE"/>
        </w:rPr>
        <w:t>Lumekoormus maapinnal:</w:t>
      </w:r>
      <w:r w:rsidRPr="00D8433F">
        <w:rPr>
          <w:lang w:val="et-EE"/>
        </w:rPr>
        <w:tab/>
      </w:r>
      <w:r w:rsidRPr="00D8433F">
        <w:rPr>
          <w:lang w:val="et-EE"/>
        </w:rPr>
        <w:tab/>
      </w:r>
      <w:r w:rsidRPr="00D8433F">
        <w:rPr>
          <w:lang w:val="et-EE"/>
        </w:rPr>
        <w:tab/>
      </w:r>
      <w:r w:rsidRPr="00D8433F">
        <w:rPr>
          <w:lang w:val="et-EE"/>
        </w:rPr>
        <w:tab/>
      </w:r>
      <w:r w:rsidRPr="00D8433F">
        <w:rPr>
          <w:lang w:val="et-EE"/>
        </w:rPr>
        <w:tab/>
      </w:r>
      <w:r w:rsidRPr="00D8433F">
        <w:rPr>
          <w:lang w:val="et-EE"/>
        </w:rPr>
        <w:tab/>
      </w:r>
      <w:proofErr w:type="spellStart"/>
      <w:r w:rsidRPr="00D8433F">
        <w:rPr>
          <w:lang w:val="et-EE"/>
        </w:rPr>
        <w:t>s</w:t>
      </w:r>
      <w:r w:rsidRPr="00D8433F">
        <w:rPr>
          <w:vertAlign w:val="subscript"/>
          <w:lang w:val="et-EE"/>
        </w:rPr>
        <w:t>k</w:t>
      </w:r>
      <w:proofErr w:type="spellEnd"/>
      <w:r w:rsidRPr="00D8433F">
        <w:rPr>
          <w:lang w:val="et-EE"/>
        </w:rPr>
        <w:t xml:space="preserve">= 1,50 </w:t>
      </w:r>
      <w:proofErr w:type="spellStart"/>
      <w:r w:rsidRPr="00D8433F">
        <w:rPr>
          <w:lang w:val="et-EE"/>
        </w:rPr>
        <w:t>kN</w:t>
      </w:r>
      <w:proofErr w:type="spellEnd"/>
      <w:r w:rsidRPr="00D8433F">
        <w:rPr>
          <w:lang w:val="et-EE"/>
        </w:rPr>
        <w:t>/m</w:t>
      </w:r>
      <w:r w:rsidRPr="00D8433F">
        <w:rPr>
          <w:vertAlign w:val="superscript"/>
          <w:lang w:val="et-EE"/>
        </w:rPr>
        <w:t>2</w:t>
      </w:r>
    </w:p>
    <w:p w14:paraId="2F3C5CA3" w14:textId="77777777" w:rsidR="00AC2ECB" w:rsidRPr="00D8433F" w:rsidRDefault="00AC2ECB" w:rsidP="00AC2ECB">
      <w:pPr>
        <w:pStyle w:val="Pealkiri4"/>
        <w:rPr>
          <w:lang w:val="et-EE"/>
        </w:rPr>
      </w:pPr>
      <w:bookmarkStart w:id="93" w:name="_Toc190168081"/>
      <w:r w:rsidRPr="00D8433F">
        <w:rPr>
          <w:lang w:val="et-EE"/>
        </w:rPr>
        <w:t>Tuulekoormus</w:t>
      </w:r>
      <w:bookmarkEnd w:id="93"/>
    </w:p>
    <w:p w14:paraId="39BAA4AB" w14:textId="77777777" w:rsidR="00AC2ECB" w:rsidRPr="00D8433F" w:rsidRDefault="00AC2ECB" w:rsidP="00AC2ECB">
      <w:pPr>
        <w:rPr>
          <w:rFonts w:cstheme="minorHAnsi"/>
          <w:sz w:val="18"/>
          <w:szCs w:val="18"/>
          <w:lang w:val="et-EE"/>
        </w:rPr>
      </w:pPr>
      <w:r w:rsidRPr="00D8433F">
        <w:rPr>
          <w:rFonts w:cstheme="minorHAnsi"/>
          <w:sz w:val="18"/>
          <w:szCs w:val="18"/>
          <w:lang w:val="et-EE"/>
        </w:rPr>
        <w:t>EVS EN 1991-1-4:2005+NA:2007 kohaselt.</w:t>
      </w:r>
    </w:p>
    <w:p w14:paraId="484C0A97" w14:textId="77777777" w:rsidR="00AC2ECB" w:rsidRPr="00D8433F" w:rsidRDefault="00AC2ECB" w:rsidP="00AC2ECB">
      <w:pPr>
        <w:rPr>
          <w:lang w:val="et-EE"/>
        </w:rPr>
      </w:pPr>
      <w:r w:rsidRPr="00D8433F">
        <w:rPr>
          <w:lang w:val="et-EE"/>
        </w:rPr>
        <w:t>Tuulekiiruse baasväärtus:</w:t>
      </w:r>
      <w:r w:rsidRPr="00D8433F">
        <w:rPr>
          <w:lang w:val="et-EE"/>
        </w:rPr>
        <w:tab/>
      </w:r>
      <w:proofErr w:type="spellStart"/>
      <w:r w:rsidRPr="00D8433F">
        <w:rPr>
          <w:lang w:val="et-EE"/>
        </w:rPr>
        <w:t>V</w:t>
      </w:r>
      <w:r w:rsidRPr="00D8433F">
        <w:rPr>
          <w:vertAlign w:val="subscript"/>
          <w:lang w:val="et-EE"/>
        </w:rPr>
        <w:t>ref</w:t>
      </w:r>
      <w:proofErr w:type="spellEnd"/>
      <w:r w:rsidRPr="00D8433F">
        <w:rPr>
          <w:lang w:val="et-EE"/>
        </w:rPr>
        <w:t xml:space="preserve"> = 21 m/s</w:t>
      </w:r>
    </w:p>
    <w:p w14:paraId="283F0DDC" w14:textId="77777777" w:rsidR="00AC2ECB" w:rsidRPr="00D8433F" w:rsidRDefault="00AC2ECB" w:rsidP="00AC2ECB">
      <w:pPr>
        <w:rPr>
          <w:lang w:val="et-EE"/>
        </w:rPr>
      </w:pPr>
      <w:r w:rsidRPr="00D8433F">
        <w:rPr>
          <w:lang w:val="et-EE"/>
        </w:rPr>
        <w:t>Maastiku tüüp : III</w:t>
      </w:r>
    </w:p>
    <w:p w14:paraId="160383F2" w14:textId="77777777" w:rsidR="00AC2ECB" w:rsidRPr="00D8433F" w:rsidRDefault="00AC2ECB" w:rsidP="00AC2ECB">
      <w:pPr>
        <w:pStyle w:val="Pealkiri4"/>
        <w:rPr>
          <w:lang w:val="et-EE"/>
        </w:rPr>
      </w:pPr>
      <w:bookmarkStart w:id="94" w:name="_Toc190168082"/>
      <w:r w:rsidRPr="00D8433F">
        <w:rPr>
          <w:lang w:val="et-EE"/>
        </w:rPr>
        <w:t>Muud koormused</w:t>
      </w:r>
      <w:bookmarkEnd w:id="94"/>
    </w:p>
    <w:p w14:paraId="1FE99848" w14:textId="77777777" w:rsidR="00AC2ECB" w:rsidRPr="00D8433F" w:rsidRDefault="00AC2ECB" w:rsidP="00AC2ECB">
      <w:pPr>
        <w:jc w:val="left"/>
        <w:rPr>
          <w:lang w:val="et-EE"/>
        </w:rPr>
      </w:pPr>
      <w:r w:rsidRPr="00D8433F">
        <w:rPr>
          <w:lang w:val="et-EE"/>
        </w:rPr>
        <w:t xml:space="preserve">Metallrestide omakaalukoormus </w:t>
      </w:r>
      <w:proofErr w:type="spellStart"/>
      <w:r w:rsidRPr="00D8433F">
        <w:rPr>
          <w:lang w:val="et-EE"/>
        </w:rPr>
        <w:t>gk</w:t>
      </w:r>
      <w:proofErr w:type="spellEnd"/>
      <w:r w:rsidRPr="00D8433F">
        <w:rPr>
          <w:lang w:val="et-EE"/>
        </w:rPr>
        <w:t xml:space="preserve">=0,3 </w:t>
      </w:r>
      <w:proofErr w:type="spellStart"/>
      <w:r w:rsidRPr="00D8433F">
        <w:rPr>
          <w:lang w:val="et-EE"/>
        </w:rPr>
        <w:t>kN</w:t>
      </w:r>
      <w:proofErr w:type="spellEnd"/>
      <w:r w:rsidRPr="00D8433F">
        <w:rPr>
          <w:lang w:val="et-EE"/>
        </w:rPr>
        <w:t>/m</w:t>
      </w:r>
      <w:r w:rsidRPr="00D8433F">
        <w:rPr>
          <w:vertAlign w:val="superscript"/>
          <w:lang w:val="et-EE"/>
        </w:rPr>
        <w:t>2</w:t>
      </w:r>
      <w:r w:rsidRPr="00D8433F">
        <w:rPr>
          <w:lang w:val="et-EE"/>
        </w:rPr>
        <w:t>.</w:t>
      </w:r>
    </w:p>
    <w:p w14:paraId="5F83D2ED" w14:textId="77777777" w:rsidR="00AC2ECB" w:rsidRPr="00D8433F" w:rsidRDefault="00AC2ECB" w:rsidP="00AC2ECB">
      <w:pPr>
        <w:pStyle w:val="Pealkiri3"/>
        <w:rPr>
          <w:lang w:val="et-EE"/>
        </w:rPr>
      </w:pPr>
      <w:bookmarkStart w:id="95" w:name="_Toc190168083"/>
      <w:bookmarkStart w:id="96" w:name="_Toc193819507"/>
      <w:r w:rsidRPr="00D8433F">
        <w:rPr>
          <w:lang w:val="et-EE"/>
        </w:rPr>
        <w:t>Kandekonstruktsioonide tolerantsi – ja kvaliteediklassid</w:t>
      </w:r>
      <w:bookmarkEnd w:id="95"/>
      <w:bookmarkEnd w:id="96"/>
    </w:p>
    <w:p w14:paraId="5F3FC6F5" w14:textId="77777777" w:rsidR="00AC2ECB" w:rsidRPr="00D8433F" w:rsidRDefault="00AC2ECB" w:rsidP="00AC2ECB">
      <w:pPr>
        <w:rPr>
          <w:lang w:val="et-EE"/>
        </w:rPr>
      </w:pPr>
      <w:r w:rsidRPr="00D8433F">
        <w:rPr>
          <w:lang w:val="et-EE"/>
        </w:rPr>
        <w:t>Betoonkonstruktsioonide tolerantside arvväärtused vastavalt standardile EVS-EN 13670:2010:</w:t>
      </w:r>
    </w:p>
    <w:p w14:paraId="2CC07E52" w14:textId="77777777" w:rsidR="00AC2ECB" w:rsidRPr="00D8433F" w:rsidRDefault="00AC2ECB" w:rsidP="00AC2ECB">
      <w:pPr>
        <w:rPr>
          <w:lang w:val="et-EE"/>
        </w:rPr>
      </w:pPr>
      <w:r w:rsidRPr="00D8433F">
        <w:rPr>
          <w:lang w:val="et-EE"/>
        </w:rPr>
        <w:t>Vundamendid</w:t>
      </w:r>
    </w:p>
    <w:p w14:paraId="6FBAD70B" w14:textId="77777777" w:rsidR="00AC2ECB" w:rsidRPr="00D8433F" w:rsidRDefault="00AC2ECB" w:rsidP="00AC2ECB">
      <w:pPr>
        <w:ind w:firstLine="709"/>
        <w:rPr>
          <w:lang w:val="et-EE"/>
        </w:rPr>
      </w:pPr>
      <w:r w:rsidRPr="00D8433F">
        <w:rPr>
          <w:lang w:val="et-EE"/>
        </w:rPr>
        <w:t>Alustoe asend plaanil abipidejoonte suhtes ±25mm</w:t>
      </w:r>
    </w:p>
    <w:p w14:paraId="6DD8B73B" w14:textId="77777777" w:rsidR="00AC2ECB" w:rsidRPr="00D8433F" w:rsidRDefault="00AC2ECB" w:rsidP="00AC2ECB">
      <w:pPr>
        <w:ind w:firstLine="709"/>
        <w:rPr>
          <w:lang w:val="et-EE"/>
        </w:rPr>
      </w:pPr>
      <w:r w:rsidRPr="00D8433F">
        <w:rPr>
          <w:lang w:val="et-EE"/>
        </w:rPr>
        <w:t xml:space="preserve">Alustoe asend </w:t>
      </w:r>
      <w:proofErr w:type="spellStart"/>
      <w:r w:rsidRPr="00D8433F">
        <w:rPr>
          <w:lang w:val="et-EE"/>
        </w:rPr>
        <w:t>püstsuunas</w:t>
      </w:r>
      <w:proofErr w:type="spellEnd"/>
      <w:r w:rsidRPr="00D8433F">
        <w:rPr>
          <w:lang w:val="et-EE"/>
        </w:rPr>
        <w:t xml:space="preserve"> abikõrgustaseme suhtes ±20mm</w:t>
      </w:r>
    </w:p>
    <w:p w14:paraId="2DFA448D" w14:textId="77777777" w:rsidR="00AC2ECB" w:rsidRPr="00D8433F" w:rsidRDefault="00AC2ECB" w:rsidP="00AC2ECB">
      <w:pPr>
        <w:rPr>
          <w:lang w:val="et-EE"/>
        </w:rPr>
      </w:pPr>
      <w:r w:rsidRPr="00D8433F">
        <w:rPr>
          <w:lang w:val="et-EE"/>
        </w:rPr>
        <w:t>Eelpool on loetletud tähtsamate tolerantside arvväärtused, ülejäänud vt. standardist EVS-EN 13670:2010.</w:t>
      </w:r>
    </w:p>
    <w:p w14:paraId="7524A146" w14:textId="71063698" w:rsidR="00AC2ECB" w:rsidRPr="00D8433F" w:rsidRDefault="00AC2ECB" w:rsidP="00AC2ECB">
      <w:pPr>
        <w:rPr>
          <w:rFonts w:eastAsiaTheme="majorEastAsia" w:cstheme="majorBidi"/>
          <w:sz w:val="24"/>
          <w:szCs w:val="24"/>
          <w:lang w:val="et-EE"/>
        </w:rPr>
      </w:pPr>
      <w:r w:rsidRPr="00D8433F">
        <w:rPr>
          <w:lang w:val="et-EE"/>
        </w:rPr>
        <w:t>Teraskonstruktsioonide montaa</w:t>
      </w:r>
      <w:r w:rsidRPr="00D8433F">
        <w:rPr>
          <w:rFonts w:cstheme="minorHAnsi"/>
          <w:lang w:val="et-EE"/>
        </w:rPr>
        <w:t>ž</w:t>
      </w:r>
      <w:r w:rsidRPr="00D8433F">
        <w:rPr>
          <w:lang w:val="et-EE"/>
        </w:rPr>
        <w:t>itolerantsid vastavalt EVS-EN 1090-2:2018 nõuetele.</w:t>
      </w:r>
    </w:p>
    <w:p w14:paraId="194BE248" w14:textId="77777777" w:rsidR="00AC2ECB" w:rsidRPr="00D8433F" w:rsidRDefault="00AC2ECB" w:rsidP="00AC2ECB">
      <w:pPr>
        <w:pStyle w:val="Pealkiri3"/>
        <w:rPr>
          <w:lang w:val="et-EE"/>
        </w:rPr>
      </w:pPr>
      <w:bookmarkStart w:id="97" w:name="_Toc190168084"/>
      <w:bookmarkStart w:id="98" w:name="_Toc193819508"/>
      <w:r w:rsidRPr="00D8433F">
        <w:rPr>
          <w:lang w:val="et-EE"/>
        </w:rPr>
        <w:lastRenderedPageBreak/>
        <w:t>RAJATISE KANDEKONSTRUKTSIOONIDE LÜHIISELOOMUSTUS</w:t>
      </w:r>
      <w:bookmarkEnd w:id="97"/>
      <w:bookmarkEnd w:id="98"/>
    </w:p>
    <w:p w14:paraId="0F34B4B5" w14:textId="77777777" w:rsidR="00AC2ECB" w:rsidRPr="00D8433F" w:rsidRDefault="00AC2ECB" w:rsidP="00AC2ECB">
      <w:pPr>
        <w:pStyle w:val="Pealkiri4"/>
        <w:rPr>
          <w:lang w:val="et-EE"/>
        </w:rPr>
      </w:pPr>
      <w:bookmarkStart w:id="99" w:name="_Toc190168085"/>
      <w:r w:rsidRPr="00D8433F">
        <w:rPr>
          <w:lang w:val="et-EE"/>
        </w:rPr>
        <w:t>Kandeelemendid</w:t>
      </w:r>
      <w:bookmarkEnd w:id="99"/>
    </w:p>
    <w:p w14:paraId="74054158" w14:textId="77777777" w:rsidR="00AC2ECB" w:rsidRPr="00D8433F" w:rsidRDefault="00AC2ECB" w:rsidP="00AC2ECB">
      <w:pPr>
        <w:rPr>
          <w:lang w:val="et-EE"/>
        </w:rPr>
      </w:pPr>
      <w:r w:rsidRPr="00D8433F">
        <w:rPr>
          <w:lang w:val="et-EE"/>
        </w:rPr>
        <w:t xml:space="preserve">Rajatava jalakäijate purde kandekonstruktsioonid moodustavad terastarindid. Purde kandeskeemi moodustavad kaks </w:t>
      </w:r>
      <w:proofErr w:type="spellStart"/>
      <w:r w:rsidRPr="00D8433F">
        <w:rPr>
          <w:lang w:val="et-EE"/>
        </w:rPr>
        <w:t>I-tala</w:t>
      </w:r>
      <w:proofErr w:type="spellEnd"/>
      <w:r w:rsidRPr="00D8433F">
        <w:rPr>
          <w:lang w:val="et-EE"/>
        </w:rPr>
        <w:t xml:space="preserve"> ning konstruktsioonide jäikuse tagavad horisontaalsed kandetarindid - terasdiagonaalid ja -talad.</w:t>
      </w:r>
    </w:p>
    <w:p w14:paraId="08A8B2A6" w14:textId="77777777" w:rsidR="00AC2ECB" w:rsidRPr="00D8433F" w:rsidRDefault="00AC2ECB" w:rsidP="00AC2ECB">
      <w:pPr>
        <w:pStyle w:val="Pealkiri3"/>
        <w:rPr>
          <w:lang w:val="et-EE"/>
        </w:rPr>
      </w:pPr>
      <w:bookmarkStart w:id="100" w:name="_Toc190168086"/>
      <w:bookmarkStart w:id="101" w:name="_Toc193819509"/>
      <w:r w:rsidRPr="00D8433F">
        <w:rPr>
          <w:lang w:val="et-EE"/>
        </w:rPr>
        <w:t>MAA-ALUSED KONSTRUKTSIOONID</w:t>
      </w:r>
      <w:bookmarkEnd w:id="100"/>
      <w:bookmarkEnd w:id="101"/>
    </w:p>
    <w:p w14:paraId="4ADA5083" w14:textId="77777777" w:rsidR="00AC2ECB" w:rsidRPr="00D8433F" w:rsidRDefault="00AC2ECB" w:rsidP="00AC2ECB">
      <w:pPr>
        <w:pStyle w:val="Pealkiri4"/>
        <w:rPr>
          <w:lang w:val="et-EE"/>
        </w:rPr>
      </w:pPr>
      <w:bookmarkStart w:id="102" w:name="_Toc184989202"/>
      <w:bookmarkStart w:id="103" w:name="_Toc190168087"/>
      <w:r w:rsidRPr="00D8433F">
        <w:rPr>
          <w:lang w:val="et-EE"/>
        </w:rPr>
        <w:t>Ehitusgeoloogilised tingimused, pinnase omadused</w:t>
      </w:r>
      <w:bookmarkStart w:id="104" w:name="_Toc352921584"/>
      <w:bookmarkStart w:id="105" w:name="_Toc353176584"/>
      <w:bookmarkStart w:id="106" w:name="_Toc353176808"/>
      <w:bookmarkStart w:id="107" w:name="_Toc353178279"/>
      <w:bookmarkEnd w:id="102"/>
      <w:bookmarkEnd w:id="103"/>
    </w:p>
    <w:bookmarkEnd w:id="104"/>
    <w:bookmarkEnd w:id="105"/>
    <w:bookmarkEnd w:id="106"/>
    <w:bookmarkEnd w:id="107"/>
    <w:p w14:paraId="344F92FF" w14:textId="77777777" w:rsidR="00AC2ECB" w:rsidRPr="00D8433F" w:rsidRDefault="00AC2ECB" w:rsidP="00AC2ECB">
      <w:pPr>
        <w:rPr>
          <w:lang w:val="et-EE"/>
        </w:rPr>
      </w:pPr>
      <w:r w:rsidRPr="00D8433F">
        <w:rPr>
          <w:lang w:val="et-EE"/>
        </w:rPr>
        <w:t xml:space="preserve">Pinnase andmed vastavalt aruandele – Inseneribüroo MAVES OÜ töö nr: 23082. Välitööd tehti objektil 07.08.2023 aastal. </w:t>
      </w:r>
    </w:p>
    <w:p w14:paraId="6BC71F92" w14:textId="77777777" w:rsidR="00AC2ECB" w:rsidRPr="00D8433F" w:rsidRDefault="00AC2ECB" w:rsidP="00AC2ECB">
      <w:pPr>
        <w:rPr>
          <w:lang w:val="et-EE"/>
        </w:rPr>
      </w:pPr>
      <w:r w:rsidRPr="00D8433F">
        <w:rPr>
          <w:lang w:val="et-EE"/>
        </w:rPr>
        <w:t xml:space="preserve">Puuriti agregaadiga </w:t>
      </w:r>
      <w:proofErr w:type="spellStart"/>
      <w:r w:rsidRPr="00D8433F">
        <w:rPr>
          <w:lang w:val="et-EE"/>
        </w:rPr>
        <w:t>Fraste</w:t>
      </w:r>
      <w:proofErr w:type="spellEnd"/>
      <w:r w:rsidRPr="00D8433F">
        <w:rPr>
          <w:lang w:val="et-EE"/>
        </w:rPr>
        <w:t xml:space="preserve"> </w:t>
      </w:r>
      <w:proofErr w:type="spellStart"/>
      <w:r w:rsidRPr="00D8433F">
        <w:rPr>
          <w:lang w:val="et-EE"/>
        </w:rPr>
        <w:t>Multidrill</w:t>
      </w:r>
      <w:proofErr w:type="spellEnd"/>
      <w:r w:rsidRPr="00D8433F">
        <w:rPr>
          <w:lang w:val="et-EE"/>
        </w:rPr>
        <w:t xml:space="preserve"> PL </w:t>
      </w:r>
      <w:proofErr w:type="spellStart"/>
      <w:r w:rsidRPr="00D8433F">
        <w:rPr>
          <w:lang w:val="et-EE"/>
        </w:rPr>
        <w:t>vibropuurimise</w:t>
      </w:r>
      <w:proofErr w:type="spellEnd"/>
      <w:r w:rsidRPr="00D8433F">
        <w:rPr>
          <w:lang w:val="et-EE"/>
        </w:rPr>
        <w:t xml:space="preserve"> meetodil 2 puurauku sügavusega 5,10 m. Puurimise teel määrati kindlaks uuringupunktide geoloogiline lõige, hinnati pinnase omadusi ja kontrolliti põhjavee esinemist. Uuringu käigus eraldati 4 erinevat pinnase kihti.</w:t>
      </w:r>
    </w:p>
    <w:p w14:paraId="51130333" w14:textId="77777777" w:rsidR="00AC2ECB" w:rsidRPr="00D8433F" w:rsidRDefault="00AC2ECB" w:rsidP="00AC2ECB">
      <w:pPr>
        <w:rPr>
          <w:lang w:val="et-EE"/>
        </w:rPr>
      </w:pPr>
      <w:r w:rsidRPr="00D8433F">
        <w:rPr>
          <w:lang w:val="et-EE"/>
        </w:rPr>
        <w:t>Uuringuala</w:t>
      </w:r>
      <w:bookmarkStart w:id="108" w:name="_Toc142508680"/>
      <w:bookmarkStart w:id="109" w:name="_Toc144981657"/>
      <w:bookmarkStart w:id="110" w:name="_Toc184989203"/>
      <w:r w:rsidRPr="00D8433F">
        <w:rPr>
          <w:lang w:val="et-EE"/>
        </w:rPr>
        <w:t xml:space="preserve"> paikneb Põhja-Eesti rannikumadalikul. Tasase maapinna absoluutkõrgus on 5,10…5,20 m. </w:t>
      </w:r>
    </w:p>
    <w:p w14:paraId="616E8960" w14:textId="77777777" w:rsidR="00AC2ECB" w:rsidRPr="00D8433F" w:rsidRDefault="00AC2ECB" w:rsidP="00AC2ECB">
      <w:pPr>
        <w:pStyle w:val="Pealkiri4"/>
        <w:rPr>
          <w:lang w:val="et-EE"/>
        </w:rPr>
      </w:pPr>
      <w:bookmarkStart w:id="111" w:name="_Toc190168088"/>
      <w:r w:rsidRPr="00D8433F">
        <w:rPr>
          <w:lang w:val="et-EE"/>
        </w:rPr>
        <w:t>Pinnasekihtide kirjeldused</w:t>
      </w:r>
      <w:bookmarkEnd w:id="108"/>
      <w:bookmarkEnd w:id="109"/>
      <w:bookmarkEnd w:id="110"/>
      <w:bookmarkEnd w:id="111"/>
    </w:p>
    <w:p w14:paraId="68991D83" w14:textId="77777777" w:rsidR="00AC2ECB" w:rsidRPr="00D8433F" w:rsidRDefault="00AC2ECB" w:rsidP="00AC2ECB">
      <w:pPr>
        <w:rPr>
          <w:lang w:val="et-EE"/>
        </w:rPr>
      </w:pPr>
      <w:r w:rsidRPr="00D8433F">
        <w:rPr>
          <w:b/>
          <w:bCs/>
          <w:lang w:val="et-EE"/>
        </w:rPr>
        <w:t>KIHT 1. Turbamuld</w:t>
      </w:r>
      <w:r w:rsidRPr="00D8433F">
        <w:rPr>
          <w:lang w:val="et-EE"/>
        </w:rPr>
        <w:t xml:space="preserve">. Kiht levib 0,25…0,30 m paksuse pindmise kihina. </w:t>
      </w:r>
    </w:p>
    <w:p w14:paraId="550E0B2C" w14:textId="77777777" w:rsidR="00AC2ECB" w:rsidRPr="00D8433F" w:rsidRDefault="00AC2ECB" w:rsidP="00AC2ECB">
      <w:pPr>
        <w:rPr>
          <w:lang w:val="et-EE"/>
        </w:rPr>
      </w:pPr>
      <w:r w:rsidRPr="00D8433F">
        <w:rPr>
          <w:b/>
          <w:bCs/>
          <w:lang w:val="et-EE"/>
        </w:rPr>
        <w:t>KIHT 2. Turvas</w:t>
      </w:r>
      <w:r w:rsidRPr="00D8433F">
        <w:rPr>
          <w:lang w:val="et-EE"/>
        </w:rPr>
        <w:t>. Levib mulla all 0,60…1,00 m paksuse kihina. Turvas on mustjaspruun,</w:t>
      </w:r>
      <w:r w:rsidRPr="00D8433F">
        <w:rPr>
          <w:lang w:val="et-EE"/>
        </w:rPr>
        <w:cr/>
        <w:t>amorfne (hästi lagunenud).</w:t>
      </w:r>
    </w:p>
    <w:p w14:paraId="16CF75FF" w14:textId="77777777" w:rsidR="00AC2ECB" w:rsidRPr="00D8433F" w:rsidRDefault="00AC2ECB" w:rsidP="00AC2ECB">
      <w:pPr>
        <w:rPr>
          <w:lang w:val="et-EE"/>
        </w:rPr>
      </w:pPr>
      <w:r w:rsidRPr="00D8433F">
        <w:rPr>
          <w:b/>
          <w:bCs/>
          <w:lang w:val="et-EE"/>
        </w:rPr>
        <w:t>KIHT 3. Mudane savimöll.</w:t>
      </w:r>
      <w:r w:rsidRPr="00D8433F">
        <w:rPr>
          <w:lang w:val="et-EE"/>
        </w:rPr>
        <w:t xml:space="preserve"> Kiht levib 0,85…1,30 m sügavusel maapinnast, absoluutkõrgusel 3,80…4,35 m paksusega 2,50…2,90 m. Pinnas on rohekaspruun või pruunikashall, väheplastne, väga pehme kuni pehme konsistentsiga ja väga orgaanikarikas. </w:t>
      </w:r>
    </w:p>
    <w:p w14:paraId="2FEE7767" w14:textId="77777777" w:rsidR="00AC2ECB" w:rsidRPr="00D8433F" w:rsidRDefault="00AC2ECB" w:rsidP="00AC2ECB">
      <w:pPr>
        <w:rPr>
          <w:lang w:val="et-EE"/>
        </w:rPr>
      </w:pPr>
      <w:r w:rsidRPr="00D8433F">
        <w:rPr>
          <w:b/>
          <w:bCs/>
          <w:lang w:val="et-EE"/>
        </w:rPr>
        <w:t>KIHT 4. Peenliiv.</w:t>
      </w:r>
      <w:r w:rsidRPr="00D8433F">
        <w:rPr>
          <w:lang w:val="et-EE"/>
        </w:rPr>
        <w:t xml:space="preserve"> Kiht algab 3,75…3,80 m sügavusel maapinnast, absoluutkõrgusel 1,30…1,45 m. Peenliiv on valkjashall, </w:t>
      </w:r>
      <w:proofErr w:type="spellStart"/>
      <w:r w:rsidRPr="00D8433F">
        <w:rPr>
          <w:lang w:val="et-EE"/>
        </w:rPr>
        <w:t>kesktihe</w:t>
      </w:r>
      <w:proofErr w:type="spellEnd"/>
      <w:r w:rsidRPr="00D8433F">
        <w:rPr>
          <w:lang w:val="et-EE"/>
        </w:rPr>
        <w:t xml:space="preserve"> ja veeküllastunud. Pinnast on puuritud 1,35 m paksuses. </w:t>
      </w:r>
    </w:p>
    <w:p w14:paraId="6A6773FF" w14:textId="77777777" w:rsidR="00AC2ECB" w:rsidRPr="00D8433F" w:rsidRDefault="00AC2ECB" w:rsidP="00AC2ECB">
      <w:pPr>
        <w:pStyle w:val="Pealkiri4"/>
        <w:rPr>
          <w:lang w:val="et-EE"/>
        </w:rPr>
      </w:pPr>
      <w:bookmarkStart w:id="112" w:name="_Toc184989204"/>
      <w:bookmarkStart w:id="113" w:name="_Toc190168089"/>
      <w:r w:rsidRPr="00D8433F">
        <w:rPr>
          <w:lang w:val="et-EE"/>
        </w:rPr>
        <w:t>Põhjavesi</w:t>
      </w:r>
      <w:bookmarkEnd w:id="112"/>
      <w:bookmarkEnd w:id="113"/>
    </w:p>
    <w:p w14:paraId="1DD9E5B7" w14:textId="77777777" w:rsidR="00AC2ECB" w:rsidRPr="00D8433F" w:rsidRDefault="00AC2ECB" w:rsidP="00AC2ECB">
      <w:pPr>
        <w:autoSpaceDE w:val="0"/>
        <w:autoSpaceDN w:val="0"/>
        <w:adjustRightInd w:val="0"/>
        <w:rPr>
          <w:lang w:val="et-EE"/>
        </w:rPr>
      </w:pPr>
      <w:r w:rsidRPr="00D8433F">
        <w:rPr>
          <w:lang w:val="et-EE"/>
        </w:rPr>
        <w:t xml:space="preserve">Pinnasevesi ehk põhjavee esimene kiht (Kvaternaari veekiht) ilmus välitööde ajal (07.08.2023) maapinnast 1,40…1,70 m sügavusel, absoluutkõrgusel 3,50…3,70 m. See veetase on lähedane keskmisele, mõõdetud sademete rohkel ajal pärast pikemat põuda. Maksimaalne põhjaveetase võib tõusta 0,5 m ülaltoodud tasemest kõrgemale. Põhjavett dreenivad ala loode ja kirde serva kaevatud 1,5 m sügavused kraavid. </w:t>
      </w:r>
    </w:p>
    <w:p w14:paraId="183C64E4" w14:textId="77777777" w:rsidR="00AC2ECB" w:rsidRPr="00D8433F" w:rsidRDefault="00AC2ECB" w:rsidP="00AC2ECB">
      <w:pPr>
        <w:pStyle w:val="Pealkiri4"/>
        <w:rPr>
          <w:lang w:val="et-EE"/>
        </w:rPr>
      </w:pPr>
      <w:bookmarkStart w:id="114" w:name="_Toc184989206"/>
      <w:bookmarkStart w:id="115" w:name="_Toc190168090"/>
      <w:r w:rsidRPr="00D8433F">
        <w:rPr>
          <w:lang w:val="et-EE"/>
        </w:rPr>
        <w:t>Vundament</w:t>
      </w:r>
      <w:bookmarkEnd w:id="114"/>
      <w:bookmarkEnd w:id="115"/>
    </w:p>
    <w:p w14:paraId="5FF74782" w14:textId="77777777" w:rsidR="00AC2ECB" w:rsidRPr="00D8433F" w:rsidRDefault="00AC2ECB" w:rsidP="00AC2ECB">
      <w:pPr>
        <w:rPr>
          <w:lang w:val="et-EE"/>
        </w:rPr>
      </w:pPr>
      <w:r w:rsidRPr="00D8433F">
        <w:rPr>
          <w:lang w:val="et-EE"/>
        </w:rPr>
        <w:t xml:space="preserve">Rajatisele on projekteeritud madalvundament, mis ehitatakse betoonist vundamendiplokkidest. Vundamendiplokkidena kasutatakse plokke mõõtmetega </w:t>
      </w:r>
      <w:r w:rsidRPr="00D8433F">
        <w:rPr>
          <w:lang w:val="et-EE"/>
        </w:rPr>
        <w:lastRenderedPageBreak/>
        <w:t>300x600x1500 mm (</w:t>
      </w:r>
      <w:proofErr w:type="spellStart"/>
      <w:r w:rsidRPr="00D8433F">
        <w:rPr>
          <w:lang w:val="et-EE"/>
        </w:rPr>
        <w:t>bxhxl</w:t>
      </w:r>
      <w:proofErr w:type="spellEnd"/>
      <w:r w:rsidRPr="00D8433F">
        <w:rPr>
          <w:lang w:val="et-EE"/>
        </w:rPr>
        <w:t>). Vundamendid rajatakse pinnasekihile 3. mudane savimöll ning vundamendiplokkide alumine kõrgusmärk on -0.60 meetrit maapinnast.</w:t>
      </w:r>
    </w:p>
    <w:p w14:paraId="2C7F2769" w14:textId="77777777" w:rsidR="00AC2ECB" w:rsidRPr="00D8433F" w:rsidRDefault="00AC2ECB" w:rsidP="00AC2ECB">
      <w:pPr>
        <w:rPr>
          <w:lang w:val="et-EE"/>
        </w:rPr>
      </w:pPr>
      <w:r w:rsidRPr="00D8433F">
        <w:rPr>
          <w:lang w:val="et-EE"/>
        </w:rPr>
        <w:t xml:space="preserve">Vundamendiplokid toetatakse 200 mm paksusele tihendatud killustikalusele. Enne vundamentide rajamist tuleb vundamendiplokkide alt eemaldada pinnasekihid: kiht 1 turbamuld ja kiht 2 turvas. Need kihid asendatakse </w:t>
      </w:r>
      <w:proofErr w:type="spellStart"/>
      <w:r w:rsidRPr="00D8433F">
        <w:rPr>
          <w:lang w:val="et-EE"/>
        </w:rPr>
        <w:t>mittekülmakergekelise</w:t>
      </w:r>
      <w:proofErr w:type="spellEnd"/>
      <w:r w:rsidRPr="00D8433F">
        <w:rPr>
          <w:lang w:val="et-EE"/>
        </w:rPr>
        <w:t xml:space="preserve"> mineraalse täitepinnasega.</w:t>
      </w:r>
    </w:p>
    <w:p w14:paraId="2517B12D" w14:textId="77777777" w:rsidR="00AC2ECB" w:rsidRPr="00D8433F" w:rsidRDefault="00AC2ECB" w:rsidP="00AC2ECB">
      <w:pPr>
        <w:pStyle w:val="Pealkiri3"/>
        <w:rPr>
          <w:lang w:val="et-EE"/>
        </w:rPr>
      </w:pPr>
      <w:bookmarkStart w:id="116" w:name="_Toc190168091"/>
      <w:bookmarkStart w:id="117" w:name="_Toc193819510"/>
      <w:r w:rsidRPr="00D8433F">
        <w:rPr>
          <w:lang w:val="et-EE"/>
        </w:rPr>
        <w:t>MAAPEALSED KONSTRUKTSIOONID</w:t>
      </w:r>
      <w:bookmarkEnd w:id="116"/>
      <w:bookmarkEnd w:id="117"/>
    </w:p>
    <w:p w14:paraId="18F4D082" w14:textId="77777777" w:rsidR="00AC2ECB" w:rsidRPr="00D8433F" w:rsidRDefault="00AC2ECB" w:rsidP="00AC2ECB">
      <w:pPr>
        <w:pStyle w:val="Pealkiri4"/>
        <w:rPr>
          <w:lang w:val="et-EE"/>
        </w:rPr>
      </w:pPr>
      <w:bookmarkStart w:id="118" w:name="_Toc190168092"/>
      <w:r w:rsidRPr="00D8433F">
        <w:rPr>
          <w:lang w:val="et-EE"/>
        </w:rPr>
        <w:t>Kandvad ja jäigastavad konstruktsioonid</w:t>
      </w:r>
      <w:bookmarkEnd w:id="118"/>
    </w:p>
    <w:p w14:paraId="02EFD7CF" w14:textId="77777777" w:rsidR="00AC2ECB" w:rsidRPr="00D8433F" w:rsidRDefault="00AC2ECB" w:rsidP="00AC2ECB">
      <w:pPr>
        <w:rPr>
          <w:lang w:val="et-EE"/>
        </w:rPr>
      </w:pPr>
      <w:r w:rsidRPr="00D8433F">
        <w:rPr>
          <w:lang w:val="et-EE"/>
        </w:rPr>
        <w:t>Jalakäijate purde kandetarindid on valmistatud terasest ja projekteeritud vastavalt koormus- ning keskkonnanõuetele Purre toetub kahele paralleelsele I-talale, mis ulatuvad üle olemasoleva kraavi ja kannavad rajatise koormused otse vundamendile. I - talad on omavahel ühendatud terastalade ja diagonaalelementidega,</w:t>
      </w:r>
      <w:r w:rsidRPr="00D8433F">
        <w:rPr>
          <w:rFonts w:ascii="Times New Roman" w:eastAsia="Times New Roman" w:hAnsi="Times New Roman" w:cs="Times New Roman"/>
          <w:sz w:val="24"/>
          <w:szCs w:val="24"/>
          <w:lang w:val="et-EE" w:eastAsia="et-EE"/>
        </w:rPr>
        <w:t xml:space="preserve"> </w:t>
      </w:r>
      <w:r w:rsidRPr="00D8433F">
        <w:rPr>
          <w:lang w:val="et-EE"/>
        </w:rPr>
        <w:t>mis tagavad kogu konstruktsiooni jäikuse ja horisontaalse stabiilsuse.</w:t>
      </w:r>
    </w:p>
    <w:p w14:paraId="4636C5BD" w14:textId="77777777" w:rsidR="00AC2ECB" w:rsidRPr="00D8433F" w:rsidRDefault="00AC2ECB" w:rsidP="00AC2ECB">
      <w:pPr>
        <w:pStyle w:val="Pealkiri4"/>
        <w:rPr>
          <w:lang w:val="et-EE"/>
        </w:rPr>
      </w:pPr>
      <w:bookmarkStart w:id="119" w:name="_Toc190168093"/>
      <w:r w:rsidRPr="00D8433F">
        <w:rPr>
          <w:lang w:val="et-EE"/>
        </w:rPr>
        <w:t>Rajatise konstruktsioonide kirjeldus</w:t>
      </w:r>
      <w:bookmarkEnd w:id="119"/>
    </w:p>
    <w:p w14:paraId="3E4CBD94" w14:textId="77777777" w:rsidR="00AC2ECB" w:rsidRPr="00D8433F" w:rsidRDefault="00AC2ECB" w:rsidP="00BF36A8">
      <w:pPr>
        <w:rPr>
          <w:lang w:val="et-EE"/>
        </w:rPr>
      </w:pPr>
      <w:r w:rsidRPr="00D8433F">
        <w:rPr>
          <w:lang w:val="et-EE"/>
        </w:rPr>
        <w:t>Purde sildeava pikkus on 7,8 meetrit ning laius 1,0 meetrit. Konstruktsioonis kasutatakse terast tugevusklassiga S355 ning terase keskkonnaklass on C3 – välitingimustes mõõdukas korrosioonioht. Kõik teraselemendid tuleb kuumtsinkida, et tagada piisav korrosioonikaitse.</w:t>
      </w:r>
    </w:p>
    <w:p w14:paraId="2111A00C" w14:textId="77777777" w:rsidR="00AC2ECB" w:rsidRPr="00D8433F" w:rsidRDefault="00AC2ECB" w:rsidP="00BF36A8">
      <w:pPr>
        <w:rPr>
          <w:lang w:val="et-EE"/>
        </w:rPr>
      </w:pPr>
      <w:r w:rsidRPr="00D8433F">
        <w:rPr>
          <w:lang w:val="et-EE"/>
        </w:rPr>
        <w:t>Purde kandekonstruktsioon koosneb kahest HEA220 profiiliga talast, mis on omavahel seotud diagonaalsidemetega - nelikanttorud 60×60×4 mm. Purde otsataladena kasutatakse HEA140 profiile, mis võimaldavad sujuvat üleminekut purret toetavatele tugedele.</w:t>
      </w:r>
    </w:p>
    <w:p w14:paraId="3C35B890" w14:textId="77777777" w:rsidR="00AC2ECB" w:rsidRPr="00D8433F" w:rsidRDefault="00AC2ECB" w:rsidP="00BF36A8">
      <w:pPr>
        <w:rPr>
          <w:lang w:val="et-EE"/>
        </w:rPr>
      </w:pPr>
      <w:r w:rsidRPr="00D8433F">
        <w:rPr>
          <w:lang w:val="et-EE"/>
        </w:rPr>
        <w:t>Purde käigutee moodustatakse metallrestidest, näiteks 3 mm paksustest pressrestidest PL, silmamõõduga 33,3×21 mm. Metallrestid kinnitatakse terastaladele vastavalt tootja juhistele. Jalakäijate purde ühele küljele paigaldatakse terasest käsipuu, mis tagab kasutajate ohutuse purde kasutamisel.</w:t>
      </w:r>
    </w:p>
    <w:p w14:paraId="73F63BBC" w14:textId="77777777" w:rsidR="00AC2ECB" w:rsidRPr="00D8433F" w:rsidRDefault="00AC2ECB" w:rsidP="00AC2ECB">
      <w:pPr>
        <w:pStyle w:val="Pealkiri4"/>
        <w:rPr>
          <w:lang w:val="et-EE" w:eastAsia="et-EE"/>
        </w:rPr>
      </w:pPr>
      <w:bookmarkStart w:id="120" w:name="_Toc190168094"/>
      <w:r w:rsidRPr="00D8433F">
        <w:rPr>
          <w:lang w:val="et-EE" w:eastAsia="et-EE"/>
        </w:rPr>
        <w:t>Lisauuringute vajadus</w:t>
      </w:r>
      <w:bookmarkEnd w:id="120"/>
    </w:p>
    <w:p w14:paraId="7F994332" w14:textId="37F45FA4" w:rsidR="00AC2ECB" w:rsidRPr="00D8433F" w:rsidRDefault="00AC2ECB" w:rsidP="00AC2ECB">
      <w:pPr>
        <w:rPr>
          <w:lang w:val="et-EE"/>
        </w:rPr>
      </w:pPr>
      <w:r w:rsidRPr="00D8433F">
        <w:rPr>
          <w:lang w:val="et-EE"/>
        </w:rPr>
        <w:t>Pole nähtud vajadust lisauuringute teostamiseks.</w:t>
      </w:r>
    </w:p>
    <w:bookmarkEnd w:id="84"/>
    <w:p w14:paraId="1E13B2AC" w14:textId="77777777" w:rsidR="00AC2ECB" w:rsidRPr="00D8433F" w:rsidRDefault="00AC2ECB" w:rsidP="00AC2ECB">
      <w:pPr>
        <w:rPr>
          <w:lang w:val="et-EE"/>
        </w:rPr>
      </w:pPr>
    </w:p>
    <w:bookmarkEnd w:id="69"/>
    <w:p w14:paraId="4FED5278" w14:textId="77777777" w:rsidR="004955AD" w:rsidRPr="00D8433F" w:rsidRDefault="004955AD" w:rsidP="004955AD">
      <w:pPr>
        <w:rPr>
          <w:lang w:val="et-EE"/>
        </w:rPr>
      </w:pPr>
    </w:p>
    <w:p w14:paraId="2DF0B572" w14:textId="77777777" w:rsidR="004955AD" w:rsidRPr="00D8433F" w:rsidRDefault="004955AD" w:rsidP="004955AD">
      <w:pPr>
        <w:rPr>
          <w:lang w:val="et-EE"/>
        </w:rPr>
      </w:pPr>
    </w:p>
    <w:p w14:paraId="0C631742" w14:textId="40D36B0B" w:rsidR="00536926" w:rsidRPr="00D8433F" w:rsidRDefault="00536926" w:rsidP="00AC2ECB">
      <w:pPr>
        <w:pStyle w:val="Pealkiri1"/>
        <w:rPr>
          <w:lang w:val="et-EE"/>
        </w:rPr>
      </w:pPr>
      <w:bookmarkStart w:id="121" w:name="_Toc193819511"/>
      <w:r w:rsidRPr="00D8433F">
        <w:rPr>
          <w:lang w:val="et-EE"/>
        </w:rPr>
        <w:lastRenderedPageBreak/>
        <w:t>EHITAMISE MÕJU MAAPARANDUSSÜSTEEMI EESVOOLULE</w:t>
      </w:r>
      <w:bookmarkEnd w:id="121"/>
    </w:p>
    <w:p w14:paraId="640D2EA8" w14:textId="4BB7EB73" w:rsidR="00536926" w:rsidRPr="00D8433F" w:rsidRDefault="004D252F" w:rsidP="00536926">
      <w:pPr>
        <w:rPr>
          <w:lang w:val="et-EE"/>
        </w:rPr>
      </w:pPr>
      <w:r w:rsidRPr="00D8433F">
        <w:rPr>
          <w:lang w:val="et-EE"/>
        </w:rPr>
        <w:t>Projektlahenduse järgselt on vajalik rajada De400 torustik</w:t>
      </w:r>
      <w:r w:rsidR="006C7566" w:rsidRPr="00D8433F">
        <w:rPr>
          <w:lang w:val="et-EE"/>
        </w:rPr>
        <w:t>u</w:t>
      </w:r>
      <w:r w:rsidRPr="00D8433F">
        <w:rPr>
          <w:lang w:val="et-EE"/>
        </w:rPr>
        <w:t xml:space="preserve">ga ühendus </w:t>
      </w:r>
      <w:proofErr w:type="spellStart"/>
      <w:r w:rsidRPr="00D8433F">
        <w:rPr>
          <w:lang w:val="et-EE"/>
        </w:rPr>
        <w:t>Kudruküla</w:t>
      </w:r>
      <w:proofErr w:type="spellEnd"/>
      <w:r w:rsidRPr="00D8433F">
        <w:rPr>
          <w:lang w:val="et-EE"/>
        </w:rPr>
        <w:t xml:space="preserve"> ojast rajatavasse tiiki. Tiigist</w:t>
      </w:r>
      <w:r w:rsidR="006C7566" w:rsidRPr="00D8433F">
        <w:rPr>
          <w:lang w:val="et-EE"/>
        </w:rPr>
        <w:t xml:space="preserve"> </w:t>
      </w:r>
      <w:r w:rsidRPr="00D8433F">
        <w:rPr>
          <w:lang w:val="et-EE"/>
        </w:rPr>
        <w:t xml:space="preserve">suunatakse vesi läbi tuletõrje veemahuti ülevvoolu tagasi </w:t>
      </w:r>
      <w:proofErr w:type="spellStart"/>
      <w:r w:rsidRPr="00D8433F">
        <w:rPr>
          <w:lang w:val="et-EE"/>
        </w:rPr>
        <w:t>Kudruküla</w:t>
      </w:r>
      <w:proofErr w:type="spellEnd"/>
      <w:r w:rsidRPr="00D8433F">
        <w:rPr>
          <w:lang w:val="et-EE"/>
        </w:rPr>
        <w:t xml:space="preserve"> ojja toruga De250.</w:t>
      </w:r>
      <w:r w:rsidR="006C7566" w:rsidRPr="00D8433F">
        <w:rPr>
          <w:lang w:val="et-EE"/>
        </w:rPr>
        <w:t xml:space="preserve"> </w:t>
      </w:r>
      <w:r w:rsidR="00F0791A" w:rsidRPr="00D8433F">
        <w:rPr>
          <w:lang w:val="et-EE"/>
        </w:rPr>
        <w:t xml:space="preserve">Tuletõrje veemahuti ülevoolu kaudu </w:t>
      </w:r>
      <w:proofErr w:type="spellStart"/>
      <w:r w:rsidR="00F0791A" w:rsidRPr="00D8433F">
        <w:rPr>
          <w:lang w:val="et-EE"/>
        </w:rPr>
        <w:t>Kudruküla</w:t>
      </w:r>
      <w:proofErr w:type="spellEnd"/>
      <w:r w:rsidR="00F0791A" w:rsidRPr="00D8433F">
        <w:rPr>
          <w:lang w:val="et-EE"/>
        </w:rPr>
        <w:t xml:space="preserve"> ojja suunatav vesi puhastatakse enne mahutisse juhtimist tiigis. Tiigis toimub hõljumi välja setitamine taimestiku abil.</w:t>
      </w:r>
    </w:p>
    <w:p w14:paraId="6100B3F2" w14:textId="05E7FAC8" w:rsidR="00A83F0A" w:rsidRPr="00D8433F" w:rsidRDefault="00A83F0A" w:rsidP="00536926">
      <w:pPr>
        <w:rPr>
          <w:lang w:val="et-EE"/>
        </w:rPr>
      </w:pPr>
      <w:r w:rsidRPr="00D8433F">
        <w:rPr>
          <w:lang w:val="et-EE"/>
        </w:rPr>
        <w:t>Ehitustööde teostamisel tuleb arvestada</w:t>
      </w:r>
      <w:r w:rsidR="0014388A" w:rsidRPr="00D8433F">
        <w:rPr>
          <w:lang w:val="et-EE"/>
        </w:rPr>
        <w:t xml:space="preserve"> maaparandusseaduses ja </w:t>
      </w:r>
      <w:r w:rsidRPr="00D8433F">
        <w:rPr>
          <w:lang w:val="et-EE"/>
        </w:rPr>
        <w:t>maaeluministri 28.03.2019 määruses nr 38 „Maaparandussüsteemi ehitamise täpsemad nõuded“ esitatud nõuetega</w:t>
      </w:r>
      <w:r w:rsidR="0014388A" w:rsidRPr="00D8433F">
        <w:rPr>
          <w:lang w:val="et-EE"/>
        </w:rPr>
        <w:t>.</w:t>
      </w:r>
    </w:p>
    <w:p w14:paraId="517F9EE2" w14:textId="1848FD5F" w:rsidR="0079749A" w:rsidRPr="00D8433F" w:rsidRDefault="0079749A" w:rsidP="00536926">
      <w:pPr>
        <w:rPr>
          <w:u w:val="single"/>
          <w:lang w:val="et-EE"/>
        </w:rPr>
      </w:pPr>
      <w:r w:rsidRPr="00D8433F">
        <w:rPr>
          <w:lang w:val="et-EE"/>
        </w:rPr>
        <w:t xml:space="preserve">Ehitustööde teostamine ei tohi tuua kaasa maaparandussüsteemi eesvoolu kahjustumist. </w:t>
      </w:r>
      <w:r w:rsidRPr="00D8433F">
        <w:rPr>
          <w:u w:val="single"/>
          <w:lang w:val="et-EE"/>
        </w:rPr>
        <w:t>Maaparandussüsteemi eesvoolu kahjustamise korral on kahjustuse tekitaja kohustatud selle kõrvaldama.</w:t>
      </w:r>
    </w:p>
    <w:p w14:paraId="29C6DC82" w14:textId="080246F2" w:rsidR="0079749A" w:rsidRPr="00D8433F" w:rsidRDefault="0079749A" w:rsidP="00536926">
      <w:pPr>
        <w:rPr>
          <w:lang w:val="et-EE"/>
        </w:rPr>
      </w:pPr>
      <w:r w:rsidRPr="00D8433F">
        <w:rPr>
          <w:lang w:val="et-EE"/>
        </w:rPr>
        <w:t>Maaparandussüsteemi eesvoolu kaitsmise meetmed:</w:t>
      </w:r>
    </w:p>
    <w:p w14:paraId="709C4F4B" w14:textId="0C2329B6" w:rsidR="0079749A" w:rsidRPr="00D8433F" w:rsidRDefault="0079749A" w:rsidP="0079749A">
      <w:pPr>
        <w:pStyle w:val="Loendilik"/>
        <w:numPr>
          <w:ilvl w:val="0"/>
          <w:numId w:val="7"/>
        </w:numPr>
      </w:pPr>
      <w:r w:rsidRPr="00D8433F">
        <w:t>Kaevetö</w:t>
      </w:r>
      <w:r w:rsidR="006C7566" w:rsidRPr="00D8433F">
        <w:t xml:space="preserve">id tuleb teostada ajal, mil vooluhulk eesvoolus on võimalikult minimaalne (veetase on madal). </w:t>
      </w:r>
    </w:p>
    <w:p w14:paraId="23CEACF1" w14:textId="3840FF83" w:rsidR="006C7566" w:rsidRPr="00D8433F" w:rsidRDefault="006C7566" w:rsidP="0079749A">
      <w:pPr>
        <w:pStyle w:val="Loendilik"/>
        <w:numPr>
          <w:ilvl w:val="0"/>
          <w:numId w:val="7"/>
        </w:numPr>
      </w:pPr>
      <w:r w:rsidRPr="00D8433F">
        <w:t xml:space="preserve">Rajatavate torude </w:t>
      </w:r>
      <w:r w:rsidR="00F0791A" w:rsidRPr="00D8433F">
        <w:t>asukohas</w:t>
      </w:r>
      <w:r w:rsidRPr="00D8433F">
        <w:t xml:space="preserve"> tuleb nõlvad kindlustada.</w:t>
      </w:r>
    </w:p>
    <w:p w14:paraId="113B559D" w14:textId="7C06232C" w:rsidR="00A83F0A" w:rsidRPr="00D8433F" w:rsidRDefault="00A83F0A" w:rsidP="0079749A">
      <w:pPr>
        <w:pStyle w:val="Loendilik"/>
        <w:numPr>
          <w:ilvl w:val="0"/>
          <w:numId w:val="7"/>
        </w:numPr>
      </w:pPr>
      <w:r w:rsidRPr="00D8433F">
        <w:t>Ehitustöödeks kasutatav tehnika peab olema tehniliselt korras, välistada tuleb õlilekked.</w:t>
      </w:r>
    </w:p>
    <w:p w14:paraId="5F3F980C" w14:textId="77777777" w:rsidR="00A83F0A" w:rsidRPr="00D8433F" w:rsidRDefault="00A83F0A" w:rsidP="00A83F0A">
      <w:pPr>
        <w:pStyle w:val="Loendilik"/>
        <w:numPr>
          <w:ilvl w:val="0"/>
          <w:numId w:val="0"/>
        </w:numPr>
        <w:ind w:left="720"/>
      </w:pPr>
    </w:p>
    <w:p w14:paraId="44097810" w14:textId="0781749B" w:rsidR="001354FA" w:rsidRPr="00D8433F" w:rsidRDefault="001354FA" w:rsidP="00AC2ECB">
      <w:pPr>
        <w:pStyle w:val="Pealkiri1"/>
        <w:rPr>
          <w:lang w:val="et-EE"/>
        </w:rPr>
      </w:pPr>
      <w:bookmarkStart w:id="122" w:name="_Toc193819512"/>
      <w:r w:rsidRPr="00D8433F">
        <w:rPr>
          <w:lang w:val="et-EE"/>
        </w:rPr>
        <w:lastRenderedPageBreak/>
        <w:t>KESKONNAKAITSE</w:t>
      </w:r>
      <w:bookmarkEnd w:id="122"/>
    </w:p>
    <w:p w14:paraId="4097D1C3" w14:textId="434ADD63" w:rsidR="001354FA" w:rsidRPr="00D8433F" w:rsidRDefault="001354FA" w:rsidP="00BF36A8">
      <w:pPr>
        <w:rPr>
          <w:lang w:val="et-EE"/>
        </w:rPr>
      </w:pPr>
      <w:r w:rsidRPr="00D8433F">
        <w:rPr>
          <w:lang w:val="et-EE"/>
        </w:rPr>
        <w:t>Ehituse Töövõtja vastutab ehitusperioodil keskkonnakaitse eest ehitusplatsil ja sellega vahetult piirnevail aladel Eesti Vabariigis kehtivaile seadustele ja nõuetele ning Tellija poolt esitatud juhistele vastavalt. Tähelepanu tuleb pöörata ehitustöödel tekkivate jäätmete käitlusele. Jäätmed käideldakse vastavalt kehtivale korrale. Ehitusjäätmete käitlemise eest vastutab jäätmete valdaja. Kaevetöödel kaevandatavad pinnased tuleb utiliseerida vastavalt jäätmeseadusele. Ohtlikud jäätmed tuleb koguda muudest jäätmetest eraldi ning üle anda ohtlike jäätmete käitlemise litsentsi omavatele ettevõtetele. Kogu ehitusperioodil peab ette nägema tolmutõrjeks veega kastmise. Ehitusmasina juhil peab olema kütuse või õlilekete likvideerimise oskus. Vajalik on ehitustehnika regulaarne ülevaatus ja hooldus vähendamaks lekete tekkimise võimalust. Masinaid/ mehhanisme tuleb hooldada korrapäraselt, et vältida juhuslikke lekkeid ja reostusohtu. Õlide, kütuste jm sarnase käitlemisel tuleb vältida nende lekkimist ning valgumist pinnasesse, pinna- ja põhjavette, samuti jääkide kontrollimatut kõrvaldamist. Vajadusel kasutatakse vastavaid vanne või paake. Kui masinal/ mehhanismil avastatakse õli/ kütuse leke, tuleb võtta kasutusele meetmed vältimaks pinnasereostust. Juba reostatud pinnas tuleb eemaldada ja viia saastatud pinnast vastuvõtvale ettevõttele. Seda ei või kasutada objektil täiteks ega segada muu jääkpinnasega. Olenevalt reostuse ulatusest tuleb informeerida Keskkonnaametit. Ehitustööde organiseerimisel arvestada, et raskete veokite liiklemine puude juurtel või ehitusmaterjalide ladustamine puude alla tihendab pinnast ja puude ainevahetus on häiritud. Seepärast ei tohi puude alla võra ulatuses kuhjata mulda, ehitusmaterjali jne.</w:t>
      </w:r>
    </w:p>
    <w:p w14:paraId="384EEF34" w14:textId="18D5D55A" w:rsidR="00C17DF7" w:rsidRPr="00D8433F" w:rsidRDefault="00C17DF7" w:rsidP="00AC2ECB">
      <w:pPr>
        <w:pStyle w:val="Pealkiri1"/>
        <w:rPr>
          <w:lang w:val="et-EE"/>
        </w:rPr>
      </w:pPr>
      <w:bookmarkStart w:id="123" w:name="_Toc193819513"/>
      <w:r w:rsidRPr="00D8433F">
        <w:rPr>
          <w:lang w:val="et-EE"/>
        </w:rPr>
        <w:lastRenderedPageBreak/>
        <w:t>TÖÖTERVISHOID JA TÖÖOHUTUS</w:t>
      </w:r>
      <w:bookmarkEnd w:id="123"/>
    </w:p>
    <w:p w14:paraId="47765429" w14:textId="77777777" w:rsidR="00C17DF7" w:rsidRPr="00D8433F" w:rsidRDefault="00C17DF7" w:rsidP="00BF36A8">
      <w:pPr>
        <w:rPr>
          <w:lang w:val="et-EE"/>
        </w:rPr>
      </w:pPr>
      <w:r w:rsidRPr="00D8433F">
        <w:rPr>
          <w:lang w:val="et-EE"/>
        </w:rPr>
        <w:t xml:space="preserve">Ehitustöödel peab ehitaja jälgima ja täitma kõiki nõudeid, mis on esitatud Vabariigi Valitsuse 8. detsembri 1999.a. määruses nr. 377 “Töötervishoiu ja tööohutuse nõuded ehituses” Ehitaja peab ehitustööde alustamisest teatama Tööinspektsiooni kohalikule asutusele vähemalt 3 päeva enne töödega alustamist. Samuti tuleb teavitada tehnovõrkude valdajaid ja vajadusel täpsustada tehnovõrkude täpne asukoht surfimise teel. Ehitustööde ajal ei tohi ehitusel viibida kõrvalisi isikuid ja ehitustööd ei tohi ohustada ehituse mõjupiirkonnas viibijaid. Kaevamistöid võib alustada vastavate lubade olemasolul ning tööde teostamine peab olema kooskõlas kohaliku valitsuse Ehitusmäärustega. Tööde teostamisel tehnovõrkude kaitsetsoonis tuleb kinni pidada kehtestatud ohutustehnilistest nõuetest. Kommunikatsioonide tsoonis tuleb kaevata käsitsi. Ehitaja peab tagama, et ehitusfirma ja ehitusega seotud töötajad oleksid kindlustatud. Töötajad peavad olema instrueeritud tööohutusalaselt ja olema varustatud töötamiseks vajalike kaitsevahenditega. Ehitusel tekkivad jäätmed käideldakse vastavalt kehtivale korrale. Kaevikust väljakaevatav pinnas veetakse ära. Täitematerjalide, mulla ja pinnase ladustamiskohad kooskõlastatakse kohaliku valitsusega, maaomanikega. Kasvumulla eraldi kaevamisel võib seda kasutada objekti haljastustöödel. </w:t>
      </w:r>
    </w:p>
    <w:p w14:paraId="290F6D43" w14:textId="77777777" w:rsidR="00C17DF7" w:rsidRPr="00D8433F" w:rsidRDefault="00C17DF7" w:rsidP="00C17DF7">
      <w:pPr>
        <w:rPr>
          <w:lang w:val="et-EE"/>
        </w:rPr>
      </w:pPr>
    </w:p>
    <w:p w14:paraId="14E1AE69" w14:textId="3A65FC10" w:rsidR="0019591C" w:rsidRPr="00D8433F" w:rsidRDefault="00DB4BBB" w:rsidP="00AC2ECB">
      <w:pPr>
        <w:pStyle w:val="Pealkiri1"/>
        <w:rPr>
          <w:lang w:val="et-EE"/>
        </w:rPr>
      </w:pPr>
      <w:bookmarkStart w:id="124" w:name="_Toc193819514"/>
      <w:r w:rsidRPr="00D8433F">
        <w:rPr>
          <w:lang w:val="et-EE"/>
        </w:rPr>
        <w:lastRenderedPageBreak/>
        <w:t>JÄÄTMEKÄITLUS</w:t>
      </w:r>
      <w:bookmarkEnd w:id="124"/>
    </w:p>
    <w:p w14:paraId="5B148835" w14:textId="5948A957" w:rsidR="00DB4BBB" w:rsidRPr="00D8433F" w:rsidRDefault="00DB4BBB" w:rsidP="00BF36A8">
      <w:pPr>
        <w:rPr>
          <w:lang w:val="et-EE"/>
        </w:rPr>
      </w:pPr>
      <w:r w:rsidRPr="00D8433F">
        <w:rPr>
          <w:lang w:val="et-EE"/>
        </w:rPr>
        <w:t xml:space="preserve">Kõik ehituse ja lammutuse käigus tekkivad jäätmed tuleb koguda tekkekohal liigiti ning käidelda juhindudes </w:t>
      </w:r>
      <w:r w:rsidR="005B3792" w:rsidRPr="00D8433F">
        <w:rPr>
          <w:lang w:val="et-EE"/>
        </w:rPr>
        <w:t>Narva linna jäätmehoolduseeskiri</w:t>
      </w:r>
      <w:r w:rsidRPr="00D8433F">
        <w:rPr>
          <w:lang w:val="et-EE"/>
        </w:rPr>
        <w:t xml:space="preserve"> nõuetest. </w:t>
      </w:r>
    </w:p>
    <w:p w14:paraId="68FD0F35" w14:textId="05DEEA17" w:rsidR="00DB4BBB" w:rsidRPr="000D752A" w:rsidRDefault="00DB4BBB" w:rsidP="00BF36A8">
      <w:pPr>
        <w:rPr>
          <w:lang w:val="et-EE"/>
        </w:rPr>
      </w:pPr>
      <w:r w:rsidRPr="00D8433F">
        <w:rPr>
          <w:lang w:val="et-EE"/>
        </w:rPr>
        <w:t>Jäätmed tuleb käitlemiseks anda vastavat keskkonnakaitseluba omavale käitlejale (</w:t>
      </w:r>
      <w:hyperlink r:id="rId16" w:history="1">
        <w:r w:rsidRPr="00D8433F">
          <w:rPr>
            <w:rStyle w:val="Hperlink"/>
            <w:color w:val="auto"/>
            <w:lang w:val="et-EE"/>
          </w:rPr>
          <w:t>https://kotkas.envir.ee/permits/public_index</w:t>
        </w:r>
      </w:hyperlink>
      <w:r w:rsidRPr="00D8433F">
        <w:rPr>
          <w:lang w:val="et-EE"/>
        </w:rPr>
        <w:t xml:space="preserve">). Ehitusjäätmeid on keelatud panna </w:t>
      </w:r>
      <w:proofErr w:type="spellStart"/>
      <w:r w:rsidRPr="00D8433F">
        <w:rPr>
          <w:lang w:val="et-EE"/>
        </w:rPr>
        <w:t>segaolmemahutisse</w:t>
      </w:r>
      <w:proofErr w:type="spellEnd"/>
      <w:r w:rsidRPr="00D8433F">
        <w:rPr>
          <w:lang w:val="et-EE"/>
        </w:rPr>
        <w:t xml:space="preserve"> (</w:t>
      </w:r>
      <w:r w:rsidR="0006321C" w:rsidRPr="00D8433F">
        <w:rPr>
          <w:lang w:val="et-EE"/>
        </w:rPr>
        <w:t>Narva linna</w:t>
      </w:r>
      <w:r w:rsidRPr="00D8433F">
        <w:rPr>
          <w:lang w:val="et-EE"/>
        </w:rPr>
        <w:t xml:space="preserve"> jäätmehoolduseeskiri § </w:t>
      </w:r>
      <w:r w:rsidR="005B3792" w:rsidRPr="00D8433F">
        <w:rPr>
          <w:lang w:val="et-EE"/>
        </w:rPr>
        <w:t>6</w:t>
      </w:r>
      <w:r w:rsidRPr="00D8433F">
        <w:rPr>
          <w:lang w:val="et-EE"/>
        </w:rPr>
        <w:t xml:space="preserve"> lg 7 p </w:t>
      </w:r>
      <w:r w:rsidR="005B3792" w:rsidRPr="00D8433F">
        <w:rPr>
          <w:lang w:val="et-EE"/>
        </w:rPr>
        <w:t>10</w:t>
      </w:r>
      <w:r w:rsidRPr="00D8433F">
        <w:rPr>
          <w:lang w:val="et-EE"/>
        </w:rPr>
        <w:t xml:space="preserve">). </w:t>
      </w:r>
      <w:r w:rsidR="0006321C" w:rsidRPr="00D8433F">
        <w:rPr>
          <w:lang w:val="et-EE"/>
        </w:rPr>
        <w:t>Ehitusloa või ehitusteatise kohustusliku ehitise ehitus- ja lammutustegevuse lõppedes esitatakse linnavalitsusele jäätmeõiend tõendamaks ehitusjäätmete nõuetekohast käitlemist läbi ehitisregistri või edastades õiendi linnavalitsusele vähemalt 1 tööpäev enne kasutusloa või -teatise esitamist ehitisregistris. Jäätmeõiendil tuleb kajastada vähemalt jäätmetekke koht, kui palju ja millised jäätmed tekkisid ning kuhu või kellele need üle anti</w:t>
      </w:r>
      <w:r w:rsidRPr="00D8433F">
        <w:rPr>
          <w:lang w:val="et-EE"/>
        </w:rPr>
        <w:t>.</w:t>
      </w:r>
    </w:p>
    <w:p w14:paraId="0AD30A3D" w14:textId="77777777" w:rsidR="0006321C" w:rsidRPr="000D752A" w:rsidRDefault="0006321C" w:rsidP="00DB4BBB">
      <w:pPr>
        <w:rPr>
          <w:lang w:val="et-EE"/>
        </w:rPr>
      </w:pPr>
    </w:p>
    <w:p w14:paraId="5161629D" w14:textId="77777777" w:rsidR="0006321C" w:rsidRPr="000D752A" w:rsidRDefault="0006321C" w:rsidP="00DB4BBB">
      <w:pPr>
        <w:rPr>
          <w:lang w:val="et-EE"/>
        </w:rPr>
      </w:pPr>
    </w:p>
    <w:p w14:paraId="51E38C39" w14:textId="77777777" w:rsidR="00297977" w:rsidRPr="000D752A" w:rsidRDefault="00297977" w:rsidP="005661BB">
      <w:pPr>
        <w:pStyle w:val="Loendilik"/>
        <w:numPr>
          <w:ilvl w:val="0"/>
          <w:numId w:val="0"/>
        </w:numPr>
        <w:ind w:left="720"/>
      </w:pPr>
    </w:p>
    <w:p w14:paraId="215F0FC9" w14:textId="2B3355AB" w:rsidR="00C323BA" w:rsidRPr="000D752A" w:rsidRDefault="00C323BA" w:rsidP="00C42D4D">
      <w:pPr>
        <w:spacing w:before="80" w:after="0" w:line="240" w:lineRule="auto"/>
        <w:ind w:left="720"/>
        <w:contextualSpacing/>
        <w:rPr>
          <w:rFonts w:eastAsia="Times New Roman" w:cs="Times New Roman"/>
          <w:szCs w:val="20"/>
          <w:lang w:val="et-EE"/>
        </w:rPr>
      </w:pPr>
    </w:p>
    <w:p w14:paraId="56ED60D8" w14:textId="77777777" w:rsidR="00C323BA" w:rsidRPr="000D752A" w:rsidRDefault="00C323BA" w:rsidP="00C323BA">
      <w:pPr>
        <w:spacing w:after="0" w:line="240" w:lineRule="auto"/>
        <w:rPr>
          <w:rFonts w:eastAsia="Times New Roman" w:cs="Times New Roman"/>
          <w:szCs w:val="20"/>
          <w:lang w:val="et-EE"/>
        </w:rPr>
      </w:pPr>
    </w:p>
    <w:p w14:paraId="6B9E15D4" w14:textId="77777777" w:rsidR="00C323BA" w:rsidRPr="000D752A" w:rsidRDefault="00C323BA" w:rsidP="006B2305">
      <w:pPr>
        <w:rPr>
          <w:lang w:val="et-EE"/>
        </w:rPr>
      </w:pPr>
    </w:p>
    <w:p w14:paraId="60766E7E" w14:textId="473DD896" w:rsidR="00DC6898" w:rsidRPr="000D752A" w:rsidRDefault="00DC6898" w:rsidP="00DC6898">
      <w:pPr>
        <w:spacing w:after="0"/>
        <w:rPr>
          <w:lang w:val="et-EE"/>
        </w:rPr>
      </w:pPr>
    </w:p>
    <w:sectPr w:rsidR="00DC6898" w:rsidRPr="000D752A" w:rsidSect="00BF36A8">
      <w:headerReference w:type="default" r:id="rId17"/>
      <w:footerReference w:type="default" r:id="rId18"/>
      <w:type w:val="continuous"/>
      <w:pgSz w:w="12240" w:h="15840"/>
      <w:pgMar w:top="1247" w:right="1440" w:bottom="1440" w:left="1440" w:header="720" w:footer="2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9B1F3A" w14:textId="77777777" w:rsidR="009E056E" w:rsidRDefault="009E056E" w:rsidP="00931F4F">
      <w:pPr>
        <w:spacing w:after="0" w:line="240" w:lineRule="auto"/>
      </w:pPr>
      <w:r>
        <w:separator/>
      </w:r>
    </w:p>
  </w:endnote>
  <w:endnote w:type="continuationSeparator" w:id="0">
    <w:p w14:paraId="0238E050" w14:textId="77777777" w:rsidR="009E056E" w:rsidRDefault="009E056E" w:rsidP="00931F4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angal">
    <w:panose1 w:val="00000400000000000000"/>
    <w:charset w:val="01"/>
    <w:family w:val="roman"/>
    <w:notTrueType/>
    <w:pitch w:val="variable"/>
    <w:sig w:usb0="00002000" w:usb1="00000000" w:usb2="00000000" w:usb3="00000000" w:csb0="00000000" w:csb1="00000000"/>
  </w:font>
  <w:font w:name="Lucida Sans Unicode">
    <w:panose1 w:val="020B0602030504020204"/>
    <w:charset w:val="BA"/>
    <w:family w:val="swiss"/>
    <w:pitch w:val="variable"/>
    <w:sig w:usb0="80000AFF" w:usb1="0000396B" w:usb2="00000000" w:usb3="00000000" w:csb0="000000B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373712" w14:textId="77777777" w:rsidR="008000E2" w:rsidRDefault="008000E2" w:rsidP="002E79FC">
    <w:pPr>
      <w:tabs>
        <w:tab w:val="left" w:pos="9214"/>
      </w:tabs>
      <w:spacing w:after="0" w:line="276" w:lineRule="auto"/>
      <w:rPr>
        <w:bCs/>
        <w:sz w:val="14"/>
        <w:szCs w:val="14"/>
      </w:rPr>
    </w:pPr>
  </w:p>
  <w:tbl>
    <w:tblPr>
      <w:tblStyle w:val="Kontuurtabel"/>
      <w:tblW w:w="10213" w:type="dxa"/>
      <w:tblLook w:val="04A0" w:firstRow="1" w:lastRow="0" w:firstColumn="1" w:lastColumn="0" w:noHBand="0" w:noVBand="1"/>
    </w:tblPr>
    <w:tblGrid>
      <w:gridCol w:w="1566"/>
      <w:gridCol w:w="3827"/>
      <w:gridCol w:w="4820"/>
    </w:tblGrid>
    <w:tr w:rsidR="008000E2" w:rsidRPr="005B7B9D" w14:paraId="03689FA5" w14:textId="77777777" w:rsidTr="00E572ED">
      <w:tc>
        <w:tcPr>
          <w:tcW w:w="10213" w:type="dxa"/>
          <w:gridSpan w:val="3"/>
          <w:tcBorders>
            <w:left w:val="nil"/>
            <w:bottom w:val="nil"/>
            <w:right w:val="nil"/>
          </w:tcBorders>
        </w:tcPr>
        <w:p w14:paraId="2E3ED7BC" w14:textId="4AD501B2" w:rsidR="008000E2" w:rsidRDefault="008000E2" w:rsidP="00510A5E">
          <w:pPr>
            <w:pStyle w:val="Jalus"/>
            <w:tabs>
              <w:tab w:val="left" w:pos="374"/>
              <w:tab w:val="left" w:pos="2174"/>
              <w:tab w:val="center" w:pos="4998"/>
            </w:tabs>
            <w:rPr>
              <w:rStyle w:val="Lehekljenumber"/>
              <w:b/>
              <w:sz w:val="16"/>
              <w:szCs w:val="16"/>
            </w:rPr>
          </w:pPr>
          <w:proofErr w:type="spellStart"/>
          <w:r w:rsidRPr="00BE3A5B">
            <w:rPr>
              <w:rStyle w:val="Lehekljenumber"/>
              <w:b/>
              <w:sz w:val="16"/>
              <w:szCs w:val="16"/>
            </w:rPr>
            <w:t>Infragate</w:t>
          </w:r>
          <w:proofErr w:type="spellEnd"/>
          <w:r w:rsidRPr="00BE3A5B">
            <w:rPr>
              <w:rStyle w:val="Lehekljenumber"/>
              <w:b/>
              <w:sz w:val="16"/>
              <w:szCs w:val="16"/>
            </w:rPr>
            <w:t xml:space="preserve"> Eesti AS </w:t>
          </w:r>
          <w:r>
            <w:rPr>
              <w:rStyle w:val="Lehekljenumber"/>
              <w:b/>
              <w:sz w:val="16"/>
              <w:szCs w:val="16"/>
            </w:rPr>
            <w:t>/</w:t>
          </w:r>
          <w:r w:rsidRPr="00BE3A5B">
            <w:rPr>
              <w:rStyle w:val="Lehekljenumber"/>
              <w:b/>
              <w:sz w:val="16"/>
              <w:szCs w:val="16"/>
            </w:rPr>
            <w:t xml:space="preserve"> Mäealuse 2/3 </w:t>
          </w:r>
          <w:r>
            <w:rPr>
              <w:rStyle w:val="Lehekljenumber"/>
              <w:b/>
              <w:sz w:val="16"/>
              <w:szCs w:val="16"/>
            </w:rPr>
            <w:t>/</w:t>
          </w:r>
          <w:r w:rsidRPr="00BE3A5B">
            <w:rPr>
              <w:rStyle w:val="Lehekljenumber"/>
              <w:b/>
              <w:sz w:val="16"/>
              <w:szCs w:val="16"/>
            </w:rPr>
            <w:t xml:space="preserve"> 12618 Tallinn </w:t>
          </w:r>
          <w:r>
            <w:rPr>
              <w:rStyle w:val="Lehekljenumber"/>
              <w:b/>
              <w:sz w:val="16"/>
              <w:szCs w:val="16"/>
            </w:rPr>
            <w:t>/</w:t>
          </w:r>
          <w:r w:rsidRPr="00BE3A5B">
            <w:rPr>
              <w:rStyle w:val="Lehekljenumber"/>
              <w:b/>
              <w:sz w:val="16"/>
              <w:szCs w:val="16"/>
            </w:rPr>
            <w:t xml:space="preserve"> 6267777 </w:t>
          </w:r>
          <w:r>
            <w:rPr>
              <w:rStyle w:val="Lehekljenumber"/>
              <w:b/>
              <w:sz w:val="16"/>
              <w:szCs w:val="16"/>
            </w:rPr>
            <w:t>/</w:t>
          </w:r>
          <w:r w:rsidRPr="00BE3A5B">
            <w:rPr>
              <w:rStyle w:val="Lehekljenumber"/>
              <w:b/>
              <w:sz w:val="16"/>
              <w:szCs w:val="16"/>
            </w:rPr>
            <w:t xml:space="preserve"> info@infragate.ee</w:t>
          </w:r>
          <w:r>
            <w:rPr>
              <w:rStyle w:val="Lehekljenumber"/>
              <w:b/>
              <w:sz w:val="16"/>
              <w:szCs w:val="16"/>
            </w:rPr>
            <w:t xml:space="preserve"> / </w:t>
          </w:r>
          <w:hyperlink r:id="rId1" w:history="1">
            <w:r w:rsidR="005A4824" w:rsidRPr="001F4B0B">
              <w:rPr>
                <w:rStyle w:val="Hperlink"/>
                <w:b/>
                <w:sz w:val="16"/>
                <w:szCs w:val="16"/>
              </w:rPr>
              <w:t>www.infragate.ee</w:t>
            </w:r>
          </w:hyperlink>
          <w:r>
            <w:rPr>
              <w:rStyle w:val="Lehekljenumber"/>
              <w:b/>
              <w:sz w:val="16"/>
              <w:szCs w:val="16"/>
            </w:rPr>
            <w:t xml:space="preserve"> </w:t>
          </w:r>
        </w:p>
        <w:p w14:paraId="2EB73523" w14:textId="6D77783E" w:rsidR="008000E2" w:rsidRPr="00E572ED" w:rsidRDefault="008000E2" w:rsidP="00510A5E">
          <w:pPr>
            <w:pStyle w:val="Pis"/>
            <w:tabs>
              <w:tab w:val="clear" w:pos="4680"/>
              <w:tab w:val="clear" w:pos="9360"/>
              <w:tab w:val="center" w:pos="9356"/>
            </w:tabs>
            <w:spacing w:line="276" w:lineRule="auto"/>
            <w:ind w:right="4"/>
            <w:rPr>
              <w:sz w:val="16"/>
              <w:szCs w:val="16"/>
            </w:rPr>
          </w:pPr>
          <w:r>
            <w:rPr>
              <w:sz w:val="16"/>
              <w:szCs w:val="16"/>
            </w:rPr>
            <w:t>K</w:t>
          </w:r>
          <w:r w:rsidRPr="00E572ED">
            <w:rPr>
              <w:sz w:val="16"/>
              <w:szCs w:val="16"/>
            </w:rPr>
            <w:t xml:space="preserve">oostas: </w:t>
          </w:r>
          <w:r w:rsidR="00C144EE">
            <w:rPr>
              <w:sz w:val="16"/>
              <w:szCs w:val="16"/>
            </w:rPr>
            <w:t>K.</w:t>
          </w:r>
          <w:r w:rsidR="00752F76">
            <w:rPr>
              <w:sz w:val="16"/>
              <w:szCs w:val="16"/>
            </w:rPr>
            <w:t xml:space="preserve"> </w:t>
          </w:r>
          <w:r w:rsidR="00C144EE">
            <w:rPr>
              <w:sz w:val="16"/>
              <w:szCs w:val="16"/>
            </w:rPr>
            <w:t>Erimäe</w:t>
          </w:r>
          <w:r w:rsidR="00A97C27">
            <w:rPr>
              <w:sz w:val="16"/>
              <w:szCs w:val="16"/>
            </w:rPr>
            <w:t xml:space="preserve">, </w:t>
          </w:r>
          <w:proofErr w:type="spellStart"/>
          <w:r w:rsidR="00A97C27">
            <w:rPr>
              <w:sz w:val="16"/>
              <w:szCs w:val="16"/>
            </w:rPr>
            <w:t>R.Saidlo</w:t>
          </w:r>
          <w:proofErr w:type="spellEnd"/>
          <w:r w:rsidR="00A97C27">
            <w:rPr>
              <w:sz w:val="16"/>
              <w:szCs w:val="16"/>
            </w:rPr>
            <w:t>,</w:t>
          </w:r>
          <w:r w:rsidR="00BF36A8">
            <w:rPr>
              <w:sz w:val="16"/>
              <w:szCs w:val="16"/>
            </w:rPr>
            <w:t xml:space="preserve"> </w:t>
          </w:r>
          <w:proofErr w:type="spellStart"/>
          <w:r w:rsidR="00BF36A8">
            <w:rPr>
              <w:sz w:val="16"/>
              <w:szCs w:val="16"/>
            </w:rPr>
            <w:t>K.Nöps</w:t>
          </w:r>
          <w:proofErr w:type="spellEnd"/>
          <w:r w:rsidR="00BF36A8">
            <w:rPr>
              <w:sz w:val="16"/>
              <w:szCs w:val="16"/>
            </w:rPr>
            <w:t>,</w:t>
          </w:r>
          <w:r w:rsidR="00A97C27">
            <w:rPr>
              <w:sz w:val="16"/>
              <w:szCs w:val="16"/>
            </w:rPr>
            <w:t xml:space="preserve"> A. Müürsepp, R. Sokkmann</w:t>
          </w:r>
        </w:p>
        <w:p w14:paraId="10FE35F5" w14:textId="6429AF81" w:rsidR="008000E2" w:rsidRPr="00BE3A5B" w:rsidRDefault="008000E2" w:rsidP="00510A5E">
          <w:pPr>
            <w:pStyle w:val="Jalus"/>
            <w:tabs>
              <w:tab w:val="left" w:pos="374"/>
              <w:tab w:val="left" w:pos="2174"/>
              <w:tab w:val="center" w:pos="4998"/>
            </w:tabs>
            <w:rPr>
              <w:rStyle w:val="Lehekljenumber"/>
              <w:b/>
              <w:sz w:val="16"/>
              <w:szCs w:val="16"/>
            </w:rPr>
          </w:pPr>
        </w:p>
      </w:tc>
    </w:tr>
    <w:tr w:rsidR="008000E2" w:rsidRPr="00BE3A5B" w14:paraId="5CFE7098" w14:textId="77777777" w:rsidTr="00BE3A5B">
      <w:trPr>
        <w:gridAfter w:val="1"/>
        <w:wAfter w:w="4820" w:type="dxa"/>
      </w:trPr>
      <w:tc>
        <w:tcPr>
          <w:tcW w:w="1566" w:type="dxa"/>
          <w:tcBorders>
            <w:top w:val="nil"/>
            <w:left w:val="nil"/>
            <w:bottom w:val="nil"/>
            <w:right w:val="nil"/>
          </w:tcBorders>
        </w:tcPr>
        <w:p w14:paraId="30781EDB" w14:textId="77777777" w:rsidR="008000E2" w:rsidRPr="00BE3A5B" w:rsidRDefault="008000E2" w:rsidP="00BE3A5B">
          <w:pPr>
            <w:pStyle w:val="Jalus"/>
            <w:jc w:val="right"/>
            <w:rPr>
              <w:rStyle w:val="Lehekljenumber"/>
              <w:sz w:val="16"/>
              <w:szCs w:val="16"/>
            </w:rPr>
          </w:pPr>
        </w:p>
      </w:tc>
      <w:tc>
        <w:tcPr>
          <w:tcW w:w="3827" w:type="dxa"/>
          <w:tcBorders>
            <w:top w:val="nil"/>
            <w:left w:val="nil"/>
            <w:bottom w:val="nil"/>
            <w:right w:val="nil"/>
          </w:tcBorders>
        </w:tcPr>
        <w:p w14:paraId="0B4479B9" w14:textId="77777777" w:rsidR="008000E2" w:rsidRPr="00BE3A5B" w:rsidRDefault="008000E2" w:rsidP="00BE3A5B">
          <w:pPr>
            <w:pStyle w:val="Jalus"/>
            <w:jc w:val="right"/>
            <w:rPr>
              <w:rStyle w:val="Lehekljenumber"/>
              <w:sz w:val="16"/>
              <w:szCs w:val="16"/>
            </w:rPr>
          </w:pPr>
          <w:r w:rsidRPr="00BE3A5B">
            <w:rPr>
              <w:rStyle w:val="Lehekljenumber"/>
              <w:sz w:val="16"/>
              <w:szCs w:val="16"/>
            </w:rPr>
            <w:fldChar w:fldCharType="begin"/>
          </w:r>
          <w:r w:rsidRPr="00BE3A5B">
            <w:rPr>
              <w:rStyle w:val="Lehekljenumber"/>
              <w:sz w:val="16"/>
              <w:szCs w:val="16"/>
            </w:rPr>
            <w:instrText xml:space="preserve"> PAGE </w:instrText>
          </w:r>
          <w:r w:rsidRPr="00BE3A5B">
            <w:rPr>
              <w:rStyle w:val="Lehekljenumber"/>
              <w:sz w:val="16"/>
              <w:szCs w:val="16"/>
            </w:rPr>
            <w:fldChar w:fldCharType="separate"/>
          </w:r>
          <w:r w:rsidRPr="00BE3A5B">
            <w:rPr>
              <w:rStyle w:val="Lehekljenumber"/>
              <w:noProof/>
              <w:sz w:val="16"/>
              <w:szCs w:val="16"/>
            </w:rPr>
            <w:t>9</w:t>
          </w:r>
          <w:r w:rsidRPr="00BE3A5B">
            <w:rPr>
              <w:rStyle w:val="Lehekljenumber"/>
              <w:sz w:val="16"/>
              <w:szCs w:val="16"/>
            </w:rPr>
            <w:fldChar w:fldCharType="end"/>
          </w:r>
          <w:r w:rsidRPr="00BE3A5B">
            <w:rPr>
              <w:rStyle w:val="Lehekljenumber"/>
              <w:sz w:val="16"/>
              <w:szCs w:val="16"/>
            </w:rPr>
            <w:t>/</w:t>
          </w:r>
          <w:r w:rsidRPr="00BE3A5B">
            <w:rPr>
              <w:rStyle w:val="Lehekljenumber"/>
              <w:sz w:val="16"/>
              <w:szCs w:val="16"/>
            </w:rPr>
            <w:fldChar w:fldCharType="begin"/>
          </w:r>
          <w:r w:rsidRPr="00BE3A5B">
            <w:rPr>
              <w:rStyle w:val="Lehekljenumber"/>
              <w:sz w:val="16"/>
              <w:szCs w:val="16"/>
            </w:rPr>
            <w:instrText xml:space="preserve"> NUMPAGES </w:instrText>
          </w:r>
          <w:r w:rsidRPr="00BE3A5B">
            <w:rPr>
              <w:rStyle w:val="Lehekljenumber"/>
              <w:sz w:val="16"/>
              <w:szCs w:val="16"/>
            </w:rPr>
            <w:fldChar w:fldCharType="separate"/>
          </w:r>
          <w:r w:rsidRPr="00BE3A5B">
            <w:rPr>
              <w:rStyle w:val="Lehekljenumber"/>
              <w:noProof/>
              <w:sz w:val="16"/>
              <w:szCs w:val="16"/>
            </w:rPr>
            <w:t>11</w:t>
          </w:r>
          <w:r w:rsidRPr="00BE3A5B">
            <w:rPr>
              <w:rStyle w:val="Lehekljenumber"/>
              <w:sz w:val="16"/>
              <w:szCs w:val="16"/>
            </w:rPr>
            <w:fldChar w:fldCharType="end"/>
          </w:r>
        </w:p>
      </w:tc>
    </w:tr>
  </w:tbl>
  <w:p w14:paraId="028E8BA7" w14:textId="5DF81303" w:rsidR="008000E2" w:rsidRPr="002E79FC" w:rsidRDefault="008000E2" w:rsidP="002E79FC">
    <w:pPr>
      <w:pStyle w:val="Jalus"/>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2655C3" w14:textId="77777777" w:rsidR="009E056E" w:rsidRDefault="009E056E" w:rsidP="00931F4F">
      <w:pPr>
        <w:spacing w:after="0" w:line="240" w:lineRule="auto"/>
      </w:pPr>
      <w:r>
        <w:separator/>
      </w:r>
    </w:p>
  </w:footnote>
  <w:footnote w:type="continuationSeparator" w:id="0">
    <w:p w14:paraId="2322D2DF" w14:textId="77777777" w:rsidR="009E056E" w:rsidRDefault="009E056E" w:rsidP="00931F4F">
      <w:pPr>
        <w:spacing w:after="0" w:line="240" w:lineRule="auto"/>
      </w:pPr>
      <w:r>
        <w:continuationSeparator/>
      </w:r>
    </w:p>
  </w:footnote>
  <w:footnote w:id="1">
    <w:p w14:paraId="7D88D6B5" w14:textId="2FB10AB5" w:rsidR="00766184" w:rsidRPr="00D90148" w:rsidRDefault="00766184">
      <w:pPr>
        <w:pStyle w:val="Allmrkusetekst"/>
        <w:rPr>
          <w:i/>
          <w:iCs/>
          <w:sz w:val="16"/>
          <w:szCs w:val="16"/>
        </w:rPr>
      </w:pPr>
      <w:r w:rsidRPr="00D90148">
        <w:rPr>
          <w:rStyle w:val="Allmrkuseviide"/>
          <w:i/>
          <w:iCs/>
          <w:sz w:val="16"/>
          <w:szCs w:val="16"/>
        </w:rPr>
        <w:footnoteRef/>
      </w:r>
      <w:r w:rsidRPr="00D90148">
        <w:rPr>
          <w:i/>
          <w:iCs/>
          <w:sz w:val="16"/>
          <w:szCs w:val="16"/>
        </w:rPr>
        <w:t xml:space="preserve"> Allikas: </w:t>
      </w:r>
      <w:r w:rsidR="00D90148" w:rsidRPr="00D90148">
        <w:rPr>
          <w:i/>
          <w:iCs/>
          <w:sz w:val="16"/>
          <w:szCs w:val="16"/>
        </w:rPr>
        <w:t>Maa-ameti kaardirakendus, https://xgis.maaamet.ee/xgis2/page/app/maainfo</w:t>
      </w:r>
    </w:p>
  </w:footnote>
  <w:footnote w:id="2">
    <w:p w14:paraId="0537A555" w14:textId="297CB927" w:rsidR="00E739E7" w:rsidRPr="00D90148" w:rsidRDefault="00E739E7" w:rsidP="00E739E7">
      <w:pPr>
        <w:pStyle w:val="Allmrkusetekst"/>
        <w:rPr>
          <w:i/>
          <w:iCs/>
          <w:sz w:val="16"/>
          <w:szCs w:val="16"/>
        </w:rPr>
      </w:pPr>
      <w:r w:rsidRPr="00D90148">
        <w:rPr>
          <w:rStyle w:val="Allmrkuseviide"/>
          <w:i/>
          <w:iCs/>
          <w:sz w:val="16"/>
          <w:szCs w:val="16"/>
        </w:rPr>
        <w:footnoteRef/>
      </w:r>
      <w:r w:rsidRPr="00D90148">
        <w:rPr>
          <w:i/>
          <w:iCs/>
          <w:sz w:val="16"/>
          <w:szCs w:val="16"/>
        </w:rPr>
        <w:t xml:space="preserve"> Allikas: Maa-ameti kaardirakendus, </w:t>
      </w:r>
      <w:hyperlink r:id="rId1" w:history="1">
        <w:r w:rsidRPr="00B13AE6">
          <w:rPr>
            <w:rStyle w:val="Hperlink"/>
            <w:i/>
            <w:iCs/>
            <w:sz w:val="16"/>
            <w:szCs w:val="16"/>
          </w:rPr>
          <w:t>https://xgis.maaamet.ee/xgis2/page/app/maaparandus</w:t>
        </w:r>
      </w:hyperlink>
      <w:r>
        <w:rPr>
          <w:i/>
          <w:iCs/>
          <w:sz w:val="16"/>
          <w:szCs w:val="16"/>
        </w:rPr>
        <w:t xml:space="preserve"> </w:t>
      </w:r>
    </w:p>
  </w:footnote>
  <w:footnote w:id="3">
    <w:p w14:paraId="1C83FFEB" w14:textId="0D3D5C32" w:rsidR="000C087E" w:rsidRPr="000C087E" w:rsidRDefault="000C087E">
      <w:pPr>
        <w:pStyle w:val="Allmrkusetekst"/>
        <w:rPr>
          <w:i/>
          <w:iCs/>
          <w:sz w:val="16"/>
          <w:szCs w:val="16"/>
          <w:lang w:val="et-EE"/>
        </w:rPr>
      </w:pPr>
      <w:r w:rsidRPr="000C087E">
        <w:rPr>
          <w:rStyle w:val="Allmrkuseviide"/>
          <w:i/>
          <w:iCs/>
          <w:sz w:val="16"/>
          <w:szCs w:val="16"/>
        </w:rPr>
        <w:footnoteRef/>
      </w:r>
      <w:r w:rsidRPr="000C087E">
        <w:rPr>
          <w:i/>
          <w:iCs/>
          <w:sz w:val="16"/>
          <w:szCs w:val="16"/>
        </w:rPr>
        <w:t xml:space="preserve"> </w:t>
      </w:r>
      <w:r w:rsidRPr="000C087E">
        <w:rPr>
          <w:i/>
          <w:iCs/>
          <w:sz w:val="16"/>
          <w:szCs w:val="16"/>
          <w:lang w:val="et-EE"/>
        </w:rPr>
        <w:t>Peatükk 2.1.4 ja selle alapeatükid on koostanud Mart Meriste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Kontuurtabel"/>
      <w:tblW w:w="9498" w:type="dxa"/>
      <w:tblInd w:w="-5" w:type="dxa"/>
      <w:tblLook w:val="04A0" w:firstRow="1" w:lastRow="0" w:firstColumn="1" w:lastColumn="0" w:noHBand="0" w:noVBand="1"/>
    </w:tblPr>
    <w:tblGrid>
      <w:gridCol w:w="1555"/>
      <w:gridCol w:w="5108"/>
      <w:gridCol w:w="1134"/>
      <w:gridCol w:w="1701"/>
    </w:tblGrid>
    <w:tr w:rsidR="008000E2" w:rsidRPr="00BE3A5B" w14:paraId="7501F8AC" w14:textId="77777777" w:rsidTr="00E75261">
      <w:tc>
        <w:tcPr>
          <w:tcW w:w="1555" w:type="dxa"/>
          <w:tcBorders>
            <w:top w:val="single" w:sz="4" w:space="0" w:color="FFFFFF" w:themeColor="background1"/>
            <w:left w:val="single" w:sz="4" w:space="0" w:color="FFFFFF" w:themeColor="background1"/>
            <w:bottom w:val="nil"/>
            <w:right w:val="single" w:sz="4" w:space="0" w:color="FFFFFF" w:themeColor="background1"/>
          </w:tcBorders>
        </w:tcPr>
        <w:p w14:paraId="4BFFCAA8" w14:textId="77777777" w:rsidR="008000E2" w:rsidRPr="00BE3A5B" w:rsidRDefault="008000E2" w:rsidP="00BE3A5B">
          <w:pPr>
            <w:pStyle w:val="Pis"/>
            <w:tabs>
              <w:tab w:val="clear" w:pos="4680"/>
              <w:tab w:val="center" w:pos="1340"/>
            </w:tabs>
            <w:rPr>
              <w:snapToGrid w:val="0"/>
              <w:sz w:val="16"/>
              <w:szCs w:val="16"/>
            </w:rPr>
          </w:pPr>
          <w:r w:rsidRPr="00BE3A5B">
            <w:rPr>
              <w:snapToGrid w:val="0"/>
              <w:sz w:val="16"/>
              <w:szCs w:val="16"/>
            </w:rPr>
            <w:t>Töö nimetus</w:t>
          </w:r>
        </w:p>
      </w:tc>
      <w:tc>
        <w:tcPr>
          <w:tcW w:w="5108" w:type="dxa"/>
          <w:tcBorders>
            <w:top w:val="single" w:sz="4" w:space="0" w:color="FFFFFF" w:themeColor="background1"/>
            <w:left w:val="single" w:sz="4" w:space="0" w:color="FFFFFF" w:themeColor="background1"/>
            <w:bottom w:val="nil"/>
            <w:right w:val="single" w:sz="4" w:space="0" w:color="FFFFFF" w:themeColor="background1"/>
          </w:tcBorders>
        </w:tcPr>
        <w:p w14:paraId="083ECC7D" w14:textId="2C377F43" w:rsidR="008000E2" w:rsidRDefault="00A97C27" w:rsidP="000B3044">
          <w:pPr>
            <w:pStyle w:val="Pis"/>
            <w:rPr>
              <w:b/>
              <w:snapToGrid w:val="0"/>
              <w:sz w:val="16"/>
              <w:szCs w:val="16"/>
            </w:rPr>
          </w:pPr>
          <w:r w:rsidRPr="00A97C27">
            <w:rPr>
              <w:b/>
              <w:snapToGrid w:val="0"/>
              <w:sz w:val="16"/>
              <w:szCs w:val="16"/>
            </w:rPr>
            <w:t>Narva pilootalal</w:t>
          </w:r>
          <w:r w:rsidR="001D3BC6">
            <w:rPr>
              <w:b/>
              <w:snapToGrid w:val="0"/>
              <w:sz w:val="16"/>
              <w:szCs w:val="16"/>
            </w:rPr>
            <w:t xml:space="preserve"> kuivendus</w:t>
          </w:r>
          <w:r w:rsidRPr="00A97C27">
            <w:rPr>
              <w:b/>
              <w:snapToGrid w:val="0"/>
              <w:sz w:val="16"/>
              <w:szCs w:val="16"/>
            </w:rPr>
            <w:t>süsteemi (sh mahuti ja torustik) projekteerimine</w:t>
          </w:r>
        </w:p>
        <w:p w14:paraId="2F0E6C18" w14:textId="600E6D28" w:rsidR="00591203" w:rsidRPr="00BE3A5B" w:rsidRDefault="00591203" w:rsidP="000B3044">
          <w:pPr>
            <w:pStyle w:val="Pis"/>
            <w:rPr>
              <w:snapToGrid w:val="0"/>
              <w:sz w:val="16"/>
              <w:szCs w:val="16"/>
            </w:rPr>
          </w:pPr>
          <w:r>
            <w:rPr>
              <w:b/>
              <w:snapToGrid w:val="0"/>
              <w:sz w:val="16"/>
              <w:szCs w:val="16"/>
            </w:rPr>
            <w:t>Projekti kood: LATEST</w:t>
          </w:r>
        </w:p>
      </w:tc>
      <w:tc>
        <w:tcPr>
          <w:tcW w:w="1134" w:type="dxa"/>
          <w:tcBorders>
            <w:top w:val="single" w:sz="4" w:space="0" w:color="FFFFFF" w:themeColor="background1"/>
            <w:left w:val="single" w:sz="4" w:space="0" w:color="FFFFFF" w:themeColor="background1"/>
            <w:bottom w:val="nil"/>
            <w:right w:val="single" w:sz="4" w:space="0" w:color="FFFFFF" w:themeColor="background1"/>
          </w:tcBorders>
        </w:tcPr>
        <w:p w14:paraId="57559F1F" w14:textId="77777777" w:rsidR="008000E2" w:rsidRPr="00BE3A5B" w:rsidRDefault="008000E2" w:rsidP="000B3044">
          <w:pPr>
            <w:pStyle w:val="Pis"/>
            <w:jc w:val="right"/>
            <w:rPr>
              <w:snapToGrid w:val="0"/>
              <w:sz w:val="16"/>
              <w:szCs w:val="16"/>
            </w:rPr>
          </w:pPr>
          <w:r w:rsidRPr="00BE3A5B">
            <w:rPr>
              <w:snapToGrid w:val="0"/>
              <w:sz w:val="16"/>
              <w:szCs w:val="16"/>
            </w:rPr>
            <w:t>Töö nr</w:t>
          </w:r>
        </w:p>
      </w:tc>
      <w:tc>
        <w:tcPr>
          <w:tcW w:w="1701" w:type="dxa"/>
          <w:tcBorders>
            <w:top w:val="single" w:sz="4" w:space="0" w:color="FFFFFF" w:themeColor="background1"/>
            <w:left w:val="single" w:sz="4" w:space="0" w:color="FFFFFF" w:themeColor="background1"/>
            <w:bottom w:val="nil"/>
            <w:right w:val="single" w:sz="4" w:space="0" w:color="FFFFFF" w:themeColor="background1"/>
          </w:tcBorders>
        </w:tcPr>
        <w:p w14:paraId="0AC65044" w14:textId="797B3EDE" w:rsidR="008000E2" w:rsidRPr="00BE3A5B" w:rsidRDefault="00A97C27" w:rsidP="000B3044">
          <w:pPr>
            <w:pStyle w:val="Pis"/>
            <w:jc w:val="right"/>
            <w:rPr>
              <w:snapToGrid w:val="0"/>
              <w:sz w:val="16"/>
              <w:szCs w:val="16"/>
            </w:rPr>
          </w:pPr>
          <w:r>
            <w:rPr>
              <w:snapToGrid w:val="0"/>
              <w:sz w:val="16"/>
              <w:szCs w:val="16"/>
            </w:rPr>
            <w:t>NA88</w:t>
          </w:r>
          <w:r w:rsidR="00DC110A">
            <w:rPr>
              <w:snapToGrid w:val="0"/>
              <w:sz w:val="16"/>
              <w:szCs w:val="16"/>
            </w:rPr>
            <w:t>/</w:t>
          </w:r>
          <w:r>
            <w:rPr>
              <w:snapToGrid w:val="0"/>
              <w:sz w:val="16"/>
              <w:szCs w:val="16"/>
            </w:rPr>
            <w:t>343</w:t>
          </w:r>
          <w:r w:rsidR="00F743B2">
            <w:rPr>
              <w:snapToGrid w:val="0"/>
              <w:sz w:val="16"/>
              <w:szCs w:val="16"/>
            </w:rPr>
            <w:t>-24</w:t>
          </w:r>
        </w:p>
      </w:tc>
    </w:tr>
    <w:tr w:rsidR="008000E2" w:rsidRPr="00BE3A5B" w14:paraId="43511A62" w14:textId="77777777" w:rsidTr="00E75261">
      <w:tc>
        <w:tcPr>
          <w:tcW w:w="1555" w:type="dxa"/>
          <w:tcBorders>
            <w:top w:val="nil"/>
            <w:left w:val="single" w:sz="4" w:space="0" w:color="FFFFFF" w:themeColor="background1"/>
            <w:bottom w:val="nil"/>
            <w:right w:val="single" w:sz="4" w:space="0" w:color="FFFFFF" w:themeColor="background1"/>
          </w:tcBorders>
        </w:tcPr>
        <w:p w14:paraId="67ADD29F" w14:textId="77777777" w:rsidR="008000E2" w:rsidRPr="00BE3A5B" w:rsidRDefault="008000E2" w:rsidP="000B3044">
          <w:pPr>
            <w:pStyle w:val="Pis"/>
            <w:rPr>
              <w:b/>
              <w:snapToGrid w:val="0"/>
              <w:sz w:val="16"/>
              <w:szCs w:val="16"/>
            </w:rPr>
          </w:pPr>
          <w:r w:rsidRPr="00BE3A5B">
            <w:rPr>
              <w:snapToGrid w:val="0"/>
              <w:sz w:val="16"/>
              <w:szCs w:val="16"/>
            </w:rPr>
            <w:t>Objekti aadress</w:t>
          </w:r>
        </w:p>
      </w:tc>
      <w:tc>
        <w:tcPr>
          <w:tcW w:w="5108" w:type="dxa"/>
          <w:tcBorders>
            <w:top w:val="nil"/>
            <w:left w:val="single" w:sz="4" w:space="0" w:color="FFFFFF" w:themeColor="background1"/>
            <w:bottom w:val="nil"/>
            <w:right w:val="single" w:sz="4" w:space="0" w:color="FFFFFF" w:themeColor="background1"/>
          </w:tcBorders>
        </w:tcPr>
        <w:p w14:paraId="12760C95" w14:textId="091CCCD5" w:rsidR="008000E2" w:rsidRPr="00BE3A5B" w:rsidRDefault="00A97C27" w:rsidP="000B3044">
          <w:pPr>
            <w:pStyle w:val="Pis"/>
            <w:rPr>
              <w:b/>
              <w:snapToGrid w:val="0"/>
              <w:sz w:val="16"/>
              <w:szCs w:val="16"/>
            </w:rPr>
          </w:pPr>
          <w:r>
            <w:rPr>
              <w:b/>
              <w:snapToGrid w:val="0"/>
              <w:sz w:val="16"/>
              <w:szCs w:val="16"/>
            </w:rPr>
            <w:t xml:space="preserve">AÜ Elektron </w:t>
          </w:r>
          <w:proofErr w:type="spellStart"/>
          <w:r>
            <w:rPr>
              <w:b/>
              <w:snapToGrid w:val="0"/>
              <w:sz w:val="16"/>
              <w:szCs w:val="16"/>
            </w:rPr>
            <w:t>üldmaa</w:t>
          </w:r>
          <w:proofErr w:type="spellEnd"/>
          <w:r>
            <w:rPr>
              <w:b/>
              <w:snapToGrid w:val="0"/>
              <w:sz w:val="16"/>
              <w:szCs w:val="16"/>
            </w:rPr>
            <w:t>, Narva linn, Ida-Virumaa</w:t>
          </w:r>
        </w:p>
      </w:tc>
      <w:tc>
        <w:tcPr>
          <w:tcW w:w="1134" w:type="dxa"/>
          <w:tcBorders>
            <w:top w:val="nil"/>
            <w:left w:val="single" w:sz="4" w:space="0" w:color="FFFFFF" w:themeColor="background1"/>
            <w:bottom w:val="nil"/>
            <w:right w:val="single" w:sz="4" w:space="0" w:color="FFFFFF" w:themeColor="background1"/>
          </w:tcBorders>
        </w:tcPr>
        <w:p w14:paraId="55CD7C68" w14:textId="77777777" w:rsidR="008000E2" w:rsidRPr="00BE3A5B" w:rsidRDefault="008000E2" w:rsidP="000B3044">
          <w:pPr>
            <w:pStyle w:val="Pis"/>
            <w:ind w:left="-2098"/>
            <w:jc w:val="right"/>
            <w:rPr>
              <w:snapToGrid w:val="0"/>
              <w:sz w:val="16"/>
              <w:szCs w:val="16"/>
            </w:rPr>
          </w:pPr>
          <w:r w:rsidRPr="00BE3A5B">
            <w:rPr>
              <w:snapToGrid w:val="0"/>
              <w:sz w:val="16"/>
              <w:szCs w:val="16"/>
            </w:rPr>
            <w:t>Projekti osa</w:t>
          </w:r>
        </w:p>
      </w:tc>
      <w:tc>
        <w:tcPr>
          <w:tcW w:w="1701" w:type="dxa"/>
          <w:tcBorders>
            <w:top w:val="nil"/>
            <w:left w:val="single" w:sz="4" w:space="0" w:color="FFFFFF" w:themeColor="background1"/>
            <w:bottom w:val="nil"/>
            <w:right w:val="single" w:sz="4" w:space="0" w:color="FFFFFF" w:themeColor="background1"/>
          </w:tcBorders>
        </w:tcPr>
        <w:p w14:paraId="472A782C" w14:textId="090EAC9A" w:rsidR="008000E2" w:rsidRPr="00BE3A5B" w:rsidRDefault="00DC110A" w:rsidP="000B3044">
          <w:pPr>
            <w:pStyle w:val="Pis"/>
            <w:jc w:val="right"/>
            <w:rPr>
              <w:snapToGrid w:val="0"/>
              <w:sz w:val="16"/>
              <w:szCs w:val="16"/>
            </w:rPr>
          </w:pPr>
          <w:r>
            <w:rPr>
              <w:snapToGrid w:val="0"/>
              <w:sz w:val="16"/>
              <w:szCs w:val="16"/>
            </w:rPr>
            <w:t>AA</w:t>
          </w:r>
        </w:p>
      </w:tc>
    </w:tr>
    <w:tr w:rsidR="008000E2" w:rsidRPr="00BE3A5B" w14:paraId="734AC3AA" w14:textId="77777777" w:rsidTr="00E75261">
      <w:tc>
        <w:tcPr>
          <w:tcW w:w="1555" w:type="dxa"/>
          <w:tcBorders>
            <w:top w:val="nil"/>
            <w:left w:val="single" w:sz="4" w:space="0" w:color="FFFFFF" w:themeColor="background1"/>
            <w:bottom w:val="nil"/>
            <w:right w:val="single" w:sz="4" w:space="0" w:color="FFFFFF" w:themeColor="background1"/>
          </w:tcBorders>
        </w:tcPr>
        <w:p w14:paraId="196DF8BF" w14:textId="77777777" w:rsidR="008000E2" w:rsidRPr="00BE3A5B" w:rsidRDefault="008000E2" w:rsidP="000B3044">
          <w:pPr>
            <w:pStyle w:val="Pis"/>
            <w:rPr>
              <w:snapToGrid w:val="0"/>
              <w:sz w:val="16"/>
              <w:szCs w:val="16"/>
            </w:rPr>
          </w:pPr>
          <w:r w:rsidRPr="00BE3A5B">
            <w:rPr>
              <w:snapToGrid w:val="0"/>
              <w:sz w:val="16"/>
              <w:szCs w:val="16"/>
            </w:rPr>
            <w:t>Staadium</w:t>
          </w:r>
        </w:p>
      </w:tc>
      <w:tc>
        <w:tcPr>
          <w:tcW w:w="5108" w:type="dxa"/>
          <w:tcBorders>
            <w:top w:val="nil"/>
            <w:left w:val="single" w:sz="4" w:space="0" w:color="FFFFFF" w:themeColor="background1"/>
            <w:bottom w:val="nil"/>
            <w:right w:val="single" w:sz="4" w:space="0" w:color="FFFFFF" w:themeColor="background1"/>
          </w:tcBorders>
        </w:tcPr>
        <w:p w14:paraId="2AEC7461" w14:textId="60AC2055" w:rsidR="008000E2" w:rsidRPr="00BE3A5B" w:rsidRDefault="00F743B2" w:rsidP="000B3044">
          <w:pPr>
            <w:pStyle w:val="Pis"/>
            <w:rPr>
              <w:b/>
              <w:snapToGrid w:val="0"/>
              <w:sz w:val="16"/>
              <w:szCs w:val="16"/>
            </w:rPr>
          </w:pPr>
          <w:r>
            <w:rPr>
              <w:b/>
              <w:snapToGrid w:val="0"/>
              <w:sz w:val="16"/>
              <w:szCs w:val="16"/>
            </w:rPr>
            <w:t>Eel</w:t>
          </w:r>
          <w:r w:rsidR="008000E2" w:rsidRPr="00BE3A5B">
            <w:rPr>
              <w:b/>
              <w:snapToGrid w:val="0"/>
              <w:sz w:val="16"/>
              <w:szCs w:val="16"/>
            </w:rPr>
            <w:t>projekt</w:t>
          </w:r>
        </w:p>
      </w:tc>
      <w:tc>
        <w:tcPr>
          <w:tcW w:w="1134" w:type="dxa"/>
          <w:tcBorders>
            <w:top w:val="nil"/>
            <w:left w:val="single" w:sz="4" w:space="0" w:color="FFFFFF" w:themeColor="background1"/>
            <w:bottom w:val="nil"/>
            <w:right w:val="single" w:sz="4" w:space="0" w:color="FFFFFF" w:themeColor="background1"/>
          </w:tcBorders>
        </w:tcPr>
        <w:p w14:paraId="4C398188" w14:textId="77777777" w:rsidR="008000E2" w:rsidRPr="00BE3A5B" w:rsidRDefault="008000E2" w:rsidP="000B3044">
          <w:pPr>
            <w:pStyle w:val="Pis"/>
            <w:jc w:val="right"/>
            <w:rPr>
              <w:snapToGrid w:val="0"/>
              <w:sz w:val="16"/>
              <w:szCs w:val="16"/>
            </w:rPr>
          </w:pPr>
          <w:r w:rsidRPr="00BE3A5B">
            <w:rPr>
              <w:snapToGrid w:val="0"/>
              <w:sz w:val="16"/>
              <w:szCs w:val="16"/>
            </w:rPr>
            <w:t>Versioon</w:t>
          </w:r>
        </w:p>
      </w:tc>
      <w:tc>
        <w:tcPr>
          <w:tcW w:w="1701" w:type="dxa"/>
          <w:tcBorders>
            <w:top w:val="nil"/>
            <w:left w:val="single" w:sz="4" w:space="0" w:color="FFFFFF" w:themeColor="background1"/>
            <w:bottom w:val="nil"/>
            <w:right w:val="single" w:sz="4" w:space="0" w:color="FFFFFF" w:themeColor="background1"/>
          </w:tcBorders>
        </w:tcPr>
        <w:p w14:paraId="552B2582" w14:textId="09450D82" w:rsidR="008000E2" w:rsidRPr="00BE3A5B" w:rsidRDefault="008000E2" w:rsidP="000B3044">
          <w:pPr>
            <w:pStyle w:val="Pis"/>
            <w:jc w:val="right"/>
            <w:rPr>
              <w:snapToGrid w:val="0"/>
              <w:sz w:val="16"/>
              <w:szCs w:val="16"/>
            </w:rPr>
          </w:pPr>
          <w:r w:rsidRPr="00BE3A5B">
            <w:rPr>
              <w:snapToGrid w:val="0"/>
              <w:sz w:val="16"/>
              <w:szCs w:val="16"/>
            </w:rPr>
            <w:t>0</w:t>
          </w:r>
          <w:r w:rsidR="006F6B5D">
            <w:rPr>
              <w:snapToGrid w:val="0"/>
              <w:sz w:val="16"/>
              <w:szCs w:val="16"/>
            </w:rPr>
            <w:t>2</w:t>
          </w:r>
        </w:p>
      </w:tc>
    </w:tr>
    <w:tr w:rsidR="008000E2" w:rsidRPr="00BE3A5B" w14:paraId="6D681224" w14:textId="77777777" w:rsidTr="00E75261">
      <w:tc>
        <w:tcPr>
          <w:tcW w:w="1555" w:type="dxa"/>
          <w:tcBorders>
            <w:top w:val="nil"/>
            <w:left w:val="single" w:sz="4" w:space="0" w:color="FFFFFF" w:themeColor="background1"/>
            <w:right w:val="single" w:sz="4" w:space="0" w:color="FFFFFF" w:themeColor="background1"/>
          </w:tcBorders>
        </w:tcPr>
        <w:p w14:paraId="16414FFD" w14:textId="77777777" w:rsidR="008000E2" w:rsidRPr="00BE3A5B" w:rsidRDefault="008000E2" w:rsidP="000B3044">
          <w:pPr>
            <w:pStyle w:val="Pis"/>
            <w:rPr>
              <w:snapToGrid w:val="0"/>
              <w:sz w:val="16"/>
              <w:szCs w:val="16"/>
            </w:rPr>
          </w:pPr>
        </w:p>
      </w:tc>
      <w:tc>
        <w:tcPr>
          <w:tcW w:w="5108" w:type="dxa"/>
          <w:tcBorders>
            <w:top w:val="nil"/>
            <w:left w:val="single" w:sz="4" w:space="0" w:color="FFFFFF" w:themeColor="background1"/>
            <w:right w:val="single" w:sz="4" w:space="0" w:color="FFFFFF" w:themeColor="background1"/>
          </w:tcBorders>
        </w:tcPr>
        <w:p w14:paraId="62A660DE" w14:textId="5D6D0502" w:rsidR="008000E2" w:rsidRPr="00BE3A5B" w:rsidRDefault="008000E2" w:rsidP="000B3044">
          <w:pPr>
            <w:pStyle w:val="Pis"/>
            <w:rPr>
              <w:b/>
              <w:snapToGrid w:val="0"/>
              <w:sz w:val="16"/>
              <w:szCs w:val="16"/>
            </w:rPr>
          </w:pPr>
        </w:p>
      </w:tc>
      <w:tc>
        <w:tcPr>
          <w:tcW w:w="1134" w:type="dxa"/>
          <w:tcBorders>
            <w:top w:val="nil"/>
            <w:left w:val="single" w:sz="4" w:space="0" w:color="FFFFFF" w:themeColor="background1"/>
            <w:right w:val="single" w:sz="4" w:space="0" w:color="FFFFFF" w:themeColor="background1"/>
          </w:tcBorders>
        </w:tcPr>
        <w:p w14:paraId="23DF1B30" w14:textId="77777777" w:rsidR="008000E2" w:rsidRPr="00BE3A5B" w:rsidRDefault="008000E2" w:rsidP="000B3044">
          <w:pPr>
            <w:pStyle w:val="Pis"/>
            <w:jc w:val="right"/>
            <w:rPr>
              <w:snapToGrid w:val="0"/>
              <w:sz w:val="16"/>
              <w:szCs w:val="16"/>
            </w:rPr>
          </w:pPr>
          <w:r w:rsidRPr="00BE3A5B">
            <w:rPr>
              <w:snapToGrid w:val="0"/>
              <w:sz w:val="16"/>
              <w:szCs w:val="16"/>
            </w:rPr>
            <w:t>Kuupäev</w:t>
          </w:r>
        </w:p>
      </w:tc>
      <w:tc>
        <w:tcPr>
          <w:tcW w:w="1701" w:type="dxa"/>
          <w:tcBorders>
            <w:top w:val="nil"/>
            <w:left w:val="single" w:sz="4" w:space="0" w:color="FFFFFF" w:themeColor="background1"/>
            <w:right w:val="single" w:sz="4" w:space="0" w:color="FFFFFF" w:themeColor="background1"/>
          </w:tcBorders>
        </w:tcPr>
        <w:p w14:paraId="64E4DE66" w14:textId="2B67D55B" w:rsidR="008000E2" w:rsidRDefault="008000E2" w:rsidP="000B3044">
          <w:pPr>
            <w:pStyle w:val="Pis"/>
            <w:jc w:val="right"/>
            <w:rPr>
              <w:rStyle w:val="Lehekljenumber"/>
              <w:sz w:val="16"/>
              <w:szCs w:val="16"/>
            </w:rPr>
          </w:pPr>
          <w:r w:rsidRPr="00BE3A5B">
            <w:rPr>
              <w:rStyle w:val="Lehekljenumber"/>
              <w:sz w:val="16"/>
              <w:szCs w:val="16"/>
            </w:rPr>
            <w:fldChar w:fldCharType="begin"/>
          </w:r>
          <w:r w:rsidRPr="00BE3A5B">
            <w:rPr>
              <w:rStyle w:val="Lehekljenumber"/>
              <w:sz w:val="16"/>
              <w:szCs w:val="16"/>
            </w:rPr>
            <w:instrText xml:space="preserve"> TIME \@ "dd.MM.yyyy" </w:instrText>
          </w:r>
          <w:r w:rsidRPr="00BE3A5B">
            <w:rPr>
              <w:rStyle w:val="Lehekljenumber"/>
              <w:sz w:val="16"/>
              <w:szCs w:val="16"/>
            </w:rPr>
            <w:fldChar w:fldCharType="separate"/>
          </w:r>
          <w:r w:rsidR="00D8433F">
            <w:rPr>
              <w:rStyle w:val="Lehekljenumber"/>
              <w:noProof/>
              <w:sz w:val="16"/>
              <w:szCs w:val="16"/>
            </w:rPr>
            <w:t>25.03.2025</w:t>
          </w:r>
          <w:r w:rsidRPr="00BE3A5B">
            <w:rPr>
              <w:rStyle w:val="Lehekljenumber"/>
              <w:sz w:val="16"/>
              <w:szCs w:val="16"/>
            </w:rPr>
            <w:fldChar w:fldCharType="end"/>
          </w:r>
        </w:p>
        <w:p w14:paraId="4122C18D" w14:textId="484046B1" w:rsidR="008000E2" w:rsidRPr="00BE3A5B" w:rsidRDefault="008000E2" w:rsidP="00E572ED">
          <w:pPr>
            <w:pStyle w:val="Pis"/>
            <w:rPr>
              <w:snapToGrid w:val="0"/>
              <w:sz w:val="16"/>
              <w:szCs w:val="16"/>
            </w:rPr>
          </w:pPr>
        </w:p>
      </w:tc>
    </w:tr>
  </w:tbl>
  <w:p w14:paraId="2769CDC4" w14:textId="77777777" w:rsidR="00D820F7" w:rsidRPr="00D820F7" w:rsidRDefault="00D820F7" w:rsidP="00D40284">
    <w:pPr>
      <w:pStyle w:val="Pis"/>
      <w:tabs>
        <w:tab w:val="clear" w:pos="4680"/>
        <w:tab w:val="clear" w:pos="9360"/>
      </w:tabs>
      <w:spacing w:line="276" w:lineRule="auto"/>
      <w:ind w:right="-421"/>
      <w:jc w:val="right"/>
      <w:rPr>
        <w:sz w:val="10"/>
        <w:szCs w:val="10"/>
      </w:rPr>
    </w:pPr>
  </w:p>
  <w:p w14:paraId="64C5C294" w14:textId="7F1A1A24" w:rsidR="008000E2" w:rsidRPr="00E572ED" w:rsidRDefault="00D40284" w:rsidP="00D40284">
    <w:pPr>
      <w:pStyle w:val="Pis"/>
      <w:tabs>
        <w:tab w:val="clear" w:pos="4680"/>
        <w:tab w:val="clear" w:pos="9360"/>
      </w:tabs>
      <w:spacing w:line="276" w:lineRule="auto"/>
      <w:ind w:right="-421"/>
      <w:jc w:val="right"/>
      <w:rPr>
        <w:sz w:val="16"/>
        <w:szCs w:val="16"/>
      </w:rPr>
    </w:pPr>
    <w:r>
      <w:rPr>
        <w:noProof/>
        <w:sz w:val="16"/>
        <w:szCs w:val="16"/>
      </w:rPr>
      <w:drawing>
        <wp:inline distT="0" distB="0" distL="0" distR="0" wp14:anchorId="28CC24BA" wp14:editId="5191D8AB">
          <wp:extent cx="1452880" cy="449621"/>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1452880" cy="449621"/>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7E085B"/>
    <w:multiLevelType w:val="hybridMultilevel"/>
    <w:tmpl w:val="8F9CC924"/>
    <w:lvl w:ilvl="0" w:tplc="04250001">
      <w:start w:val="1"/>
      <w:numFmt w:val="bullet"/>
      <w:lvlText w:val=""/>
      <w:lvlJc w:val="left"/>
      <w:pPr>
        <w:ind w:left="1080" w:hanging="360"/>
      </w:pPr>
      <w:rPr>
        <w:rFonts w:ascii="Symbol" w:hAnsi="Symbol" w:hint="default"/>
      </w:rPr>
    </w:lvl>
    <w:lvl w:ilvl="1" w:tplc="04250003" w:tentative="1">
      <w:start w:val="1"/>
      <w:numFmt w:val="bullet"/>
      <w:lvlText w:val="o"/>
      <w:lvlJc w:val="left"/>
      <w:pPr>
        <w:ind w:left="1800" w:hanging="360"/>
      </w:pPr>
      <w:rPr>
        <w:rFonts w:ascii="Courier New" w:hAnsi="Courier New" w:cs="Courier New" w:hint="default"/>
      </w:rPr>
    </w:lvl>
    <w:lvl w:ilvl="2" w:tplc="04250005" w:tentative="1">
      <w:start w:val="1"/>
      <w:numFmt w:val="bullet"/>
      <w:lvlText w:val=""/>
      <w:lvlJc w:val="left"/>
      <w:pPr>
        <w:ind w:left="2520" w:hanging="360"/>
      </w:pPr>
      <w:rPr>
        <w:rFonts w:ascii="Wingdings" w:hAnsi="Wingdings" w:hint="default"/>
      </w:rPr>
    </w:lvl>
    <w:lvl w:ilvl="3" w:tplc="04250001" w:tentative="1">
      <w:start w:val="1"/>
      <w:numFmt w:val="bullet"/>
      <w:lvlText w:val=""/>
      <w:lvlJc w:val="left"/>
      <w:pPr>
        <w:ind w:left="3240" w:hanging="360"/>
      </w:pPr>
      <w:rPr>
        <w:rFonts w:ascii="Symbol" w:hAnsi="Symbol" w:hint="default"/>
      </w:rPr>
    </w:lvl>
    <w:lvl w:ilvl="4" w:tplc="04250003" w:tentative="1">
      <w:start w:val="1"/>
      <w:numFmt w:val="bullet"/>
      <w:lvlText w:val="o"/>
      <w:lvlJc w:val="left"/>
      <w:pPr>
        <w:ind w:left="3960" w:hanging="360"/>
      </w:pPr>
      <w:rPr>
        <w:rFonts w:ascii="Courier New" w:hAnsi="Courier New" w:cs="Courier New" w:hint="default"/>
      </w:rPr>
    </w:lvl>
    <w:lvl w:ilvl="5" w:tplc="04250005" w:tentative="1">
      <w:start w:val="1"/>
      <w:numFmt w:val="bullet"/>
      <w:lvlText w:val=""/>
      <w:lvlJc w:val="left"/>
      <w:pPr>
        <w:ind w:left="4680" w:hanging="360"/>
      </w:pPr>
      <w:rPr>
        <w:rFonts w:ascii="Wingdings" w:hAnsi="Wingdings" w:hint="default"/>
      </w:rPr>
    </w:lvl>
    <w:lvl w:ilvl="6" w:tplc="04250001" w:tentative="1">
      <w:start w:val="1"/>
      <w:numFmt w:val="bullet"/>
      <w:lvlText w:val=""/>
      <w:lvlJc w:val="left"/>
      <w:pPr>
        <w:ind w:left="5400" w:hanging="360"/>
      </w:pPr>
      <w:rPr>
        <w:rFonts w:ascii="Symbol" w:hAnsi="Symbol" w:hint="default"/>
      </w:rPr>
    </w:lvl>
    <w:lvl w:ilvl="7" w:tplc="04250003" w:tentative="1">
      <w:start w:val="1"/>
      <w:numFmt w:val="bullet"/>
      <w:lvlText w:val="o"/>
      <w:lvlJc w:val="left"/>
      <w:pPr>
        <w:ind w:left="6120" w:hanging="360"/>
      </w:pPr>
      <w:rPr>
        <w:rFonts w:ascii="Courier New" w:hAnsi="Courier New" w:cs="Courier New" w:hint="default"/>
      </w:rPr>
    </w:lvl>
    <w:lvl w:ilvl="8" w:tplc="04250005" w:tentative="1">
      <w:start w:val="1"/>
      <w:numFmt w:val="bullet"/>
      <w:lvlText w:val=""/>
      <w:lvlJc w:val="left"/>
      <w:pPr>
        <w:ind w:left="6840" w:hanging="360"/>
      </w:pPr>
      <w:rPr>
        <w:rFonts w:ascii="Wingdings" w:hAnsi="Wingdings" w:hint="default"/>
      </w:rPr>
    </w:lvl>
  </w:abstractNum>
  <w:abstractNum w:abstractNumId="1" w15:restartNumberingAfterBreak="0">
    <w:nsid w:val="09A646E1"/>
    <w:multiLevelType w:val="hybridMultilevel"/>
    <w:tmpl w:val="E10E8350"/>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 w15:restartNumberingAfterBreak="0">
    <w:nsid w:val="115934FB"/>
    <w:multiLevelType w:val="multilevel"/>
    <w:tmpl w:val="6CFC9CAC"/>
    <w:lvl w:ilvl="0">
      <w:start w:val="2"/>
      <w:numFmt w:val="decimal"/>
      <w:lvlText w:val="%1"/>
      <w:lvlJc w:val="left"/>
      <w:pPr>
        <w:ind w:left="941" w:hanging="721"/>
      </w:pPr>
      <w:rPr>
        <w:rFonts w:hint="default"/>
        <w:lang w:val="et" w:eastAsia="et" w:bidi="et"/>
      </w:rPr>
    </w:lvl>
    <w:lvl w:ilvl="1">
      <w:start w:val="5"/>
      <w:numFmt w:val="decimal"/>
      <w:lvlText w:val="%1.%2"/>
      <w:lvlJc w:val="left"/>
      <w:pPr>
        <w:ind w:left="941" w:hanging="721"/>
      </w:pPr>
      <w:rPr>
        <w:rFonts w:hint="default"/>
        <w:lang w:val="et" w:eastAsia="et" w:bidi="et"/>
      </w:rPr>
    </w:lvl>
    <w:lvl w:ilvl="2">
      <w:start w:val="1"/>
      <w:numFmt w:val="decimal"/>
      <w:lvlText w:val="%1.%2.%3"/>
      <w:lvlJc w:val="left"/>
      <w:pPr>
        <w:ind w:left="941" w:hanging="721"/>
      </w:pPr>
      <w:rPr>
        <w:rFonts w:ascii="Arial" w:eastAsia="Arial" w:hAnsi="Arial" w:cs="Arial" w:hint="default"/>
        <w:b/>
        <w:bCs/>
        <w:spacing w:val="-1"/>
        <w:w w:val="99"/>
        <w:sz w:val="26"/>
        <w:szCs w:val="26"/>
        <w:lang w:val="et" w:eastAsia="et" w:bidi="et"/>
      </w:rPr>
    </w:lvl>
    <w:lvl w:ilvl="3">
      <w:start w:val="1"/>
      <w:numFmt w:val="decimal"/>
      <w:lvlText w:val="%4."/>
      <w:lvlJc w:val="left"/>
      <w:pPr>
        <w:ind w:left="941" w:hanging="360"/>
      </w:pPr>
      <w:rPr>
        <w:rFonts w:ascii="Verdana" w:eastAsia="Verdana" w:hAnsi="Verdana" w:cs="Verdana" w:hint="default"/>
        <w:spacing w:val="0"/>
        <w:w w:val="100"/>
        <w:sz w:val="20"/>
        <w:szCs w:val="20"/>
        <w:lang w:val="et" w:eastAsia="et" w:bidi="et"/>
      </w:rPr>
    </w:lvl>
    <w:lvl w:ilvl="4">
      <w:numFmt w:val="bullet"/>
      <w:lvlText w:val="•"/>
      <w:lvlJc w:val="left"/>
      <w:pPr>
        <w:ind w:left="4069" w:hanging="360"/>
      </w:pPr>
      <w:rPr>
        <w:rFonts w:hint="default"/>
        <w:lang w:val="et" w:eastAsia="et" w:bidi="et"/>
      </w:rPr>
    </w:lvl>
    <w:lvl w:ilvl="5">
      <w:numFmt w:val="bullet"/>
      <w:lvlText w:val="•"/>
      <w:lvlJc w:val="left"/>
      <w:pPr>
        <w:ind w:left="4852" w:hanging="360"/>
      </w:pPr>
      <w:rPr>
        <w:rFonts w:hint="default"/>
        <w:lang w:val="et" w:eastAsia="et" w:bidi="et"/>
      </w:rPr>
    </w:lvl>
    <w:lvl w:ilvl="6">
      <w:numFmt w:val="bullet"/>
      <w:lvlText w:val="•"/>
      <w:lvlJc w:val="left"/>
      <w:pPr>
        <w:ind w:left="5634" w:hanging="360"/>
      </w:pPr>
      <w:rPr>
        <w:rFonts w:hint="default"/>
        <w:lang w:val="et" w:eastAsia="et" w:bidi="et"/>
      </w:rPr>
    </w:lvl>
    <w:lvl w:ilvl="7">
      <w:numFmt w:val="bullet"/>
      <w:lvlText w:val="•"/>
      <w:lvlJc w:val="left"/>
      <w:pPr>
        <w:ind w:left="6416" w:hanging="360"/>
      </w:pPr>
      <w:rPr>
        <w:rFonts w:hint="default"/>
        <w:lang w:val="et" w:eastAsia="et" w:bidi="et"/>
      </w:rPr>
    </w:lvl>
    <w:lvl w:ilvl="8">
      <w:numFmt w:val="bullet"/>
      <w:lvlText w:val="•"/>
      <w:lvlJc w:val="left"/>
      <w:pPr>
        <w:ind w:left="7199" w:hanging="360"/>
      </w:pPr>
      <w:rPr>
        <w:rFonts w:hint="default"/>
        <w:lang w:val="et" w:eastAsia="et" w:bidi="et"/>
      </w:rPr>
    </w:lvl>
  </w:abstractNum>
  <w:abstractNum w:abstractNumId="3" w15:restartNumberingAfterBreak="0">
    <w:nsid w:val="238A13AD"/>
    <w:multiLevelType w:val="hybridMultilevel"/>
    <w:tmpl w:val="1E60BDC2"/>
    <w:lvl w:ilvl="0" w:tplc="87B478BC">
      <w:start w:val="1"/>
      <w:numFmt w:val="bullet"/>
      <w:pStyle w:val="Loendilik"/>
      <w:lvlText w:val=""/>
      <w:lvlJc w:val="left"/>
      <w:pPr>
        <w:ind w:left="1004" w:hanging="360"/>
      </w:pPr>
      <w:rPr>
        <w:rFonts w:ascii="Symbol" w:hAnsi="Symbol" w:hint="default"/>
      </w:rPr>
    </w:lvl>
    <w:lvl w:ilvl="1" w:tplc="04250003">
      <w:start w:val="1"/>
      <w:numFmt w:val="bullet"/>
      <w:lvlText w:val="o"/>
      <w:lvlJc w:val="left"/>
      <w:pPr>
        <w:ind w:left="1724" w:hanging="360"/>
      </w:pPr>
      <w:rPr>
        <w:rFonts w:ascii="Courier New" w:hAnsi="Courier New" w:cs="Courier New" w:hint="default"/>
      </w:rPr>
    </w:lvl>
    <w:lvl w:ilvl="2" w:tplc="04250005" w:tentative="1">
      <w:start w:val="1"/>
      <w:numFmt w:val="bullet"/>
      <w:lvlText w:val=""/>
      <w:lvlJc w:val="left"/>
      <w:pPr>
        <w:ind w:left="2444" w:hanging="360"/>
      </w:pPr>
      <w:rPr>
        <w:rFonts w:ascii="Wingdings" w:hAnsi="Wingdings" w:hint="default"/>
      </w:rPr>
    </w:lvl>
    <w:lvl w:ilvl="3" w:tplc="04250001" w:tentative="1">
      <w:start w:val="1"/>
      <w:numFmt w:val="bullet"/>
      <w:lvlText w:val=""/>
      <w:lvlJc w:val="left"/>
      <w:pPr>
        <w:ind w:left="3164" w:hanging="360"/>
      </w:pPr>
      <w:rPr>
        <w:rFonts w:ascii="Symbol" w:hAnsi="Symbol" w:hint="default"/>
      </w:rPr>
    </w:lvl>
    <w:lvl w:ilvl="4" w:tplc="04250003" w:tentative="1">
      <w:start w:val="1"/>
      <w:numFmt w:val="bullet"/>
      <w:lvlText w:val="o"/>
      <w:lvlJc w:val="left"/>
      <w:pPr>
        <w:ind w:left="3884" w:hanging="360"/>
      </w:pPr>
      <w:rPr>
        <w:rFonts w:ascii="Courier New" w:hAnsi="Courier New" w:cs="Courier New" w:hint="default"/>
      </w:rPr>
    </w:lvl>
    <w:lvl w:ilvl="5" w:tplc="04250005" w:tentative="1">
      <w:start w:val="1"/>
      <w:numFmt w:val="bullet"/>
      <w:lvlText w:val=""/>
      <w:lvlJc w:val="left"/>
      <w:pPr>
        <w:ind w:left="4604" w:hanging="360"/>
      </w:pPr>
      <w:rPr>
        <w:rFonts w:ascii="Wingdings" w:hAnsi="Wingdings" w:hint="default"/>
      </w:rPr>
    </w:lvl>
    <w:lvl w:ilvl="6" w:tplc="04250001" w:tentative="1">
      <w:start w:val="1"/>
      <w:numFmt w:val="bullet"/>
      <w:lvlText w:val=""/>
      <w:lvlJc w:val="left"/>
      <w:pPr>
        <w:ind w:left="5324" w:hanging="360"/>
      </w:pPr>
      <w:rPr>
        <w:rFonts w:ascii="Symbol" w:hAnsi="Symbol" w:hint="default"/>
      </w:rPr>
    </w:lvl>
    <w:lvl w:ilvl="7" w:tplc="04250003" w:tentative="1">
      <w:start w:val="1"/>
      <w:numFmt w:val="bullet"/>
      <w:lvlText w:val="o"/>
      <w:lvlJc w:val="left"/>
      <w:pPr>
        <w:ind w:left="6044" w:hanging="360"/>
      </w:pPr>
      <w:rPr>
        <w:rFonts w:ascii="Courier New" w:hAnsi="Courier New" w:cs="Courier New" w:hint="default"/>
      </w:rPr>
    </w:lvl>
    <w:lvl w:ilvl="8" w:tplc="04250005" w:tentative="1">
      <w:start w:val="1"/>
      <w:numFmt w:val="bullet"/>
      <w:lvlText w:val=""/>
      <w:lvlJc w:val="left"/>
      <w:pPr>
        <w:ind w:left="6764" w:hanging="360"/>
      </w:pPr>
      <w:rPr>
        <w:rFonts w:ascii="Wingdings" w:hAnsi="Wingdings" w:hint="default"/>
      </w:rPr>
    </w:lvl>
  </w:abstractNum>
  <w:abstractNum w:abstractNumId="4" w15:restartNumberingAfterBreak="0">
    <w:nsid w:val="2D2A5CFF"/>
    <w:multiLevelType w:val="hybridMultilevel"/>
    <w:tmpl w:val="F66895B8"/>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5" w15:restartNumberingAfterBreak="0">
    <w:nsid w:val="3DD676E7"/>
    <w:multiLevelType w:val="hybridMultilevel"/>
    <w:tmpl w:val="9250A250"/>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6" w15:restartNumberingAfterBreak="0">
    <w:nsid w:val="40CC10A3"/>
    <w:multiLevelType w:val="hybridMultilevel"/>
    <w:tmpl w:val="E400675A"/>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7" w15:restartNumberingAfterBreak="0">
    <w:nsid w:val="4EF60A81"/>
    <w:multiLevelType w:val="hybridMultilevel"/>
    <w:tmpl w:val="3546349E"/>
    <w:lvl w:ilvl="0" w:tplc="C5B40B72">
      <w:start w:val="1"/>
      <w:numFmt w:val="decimal"/>
      <w:lvlText w:val="%1."/>
      <w:lvlJc w:val="left"/>
      <w:pPr>
        <w:ind w:left="1440" w:hanging="720"/>
      </w:pPr>
      <w:rPr>
        <w:rFonts w:hint="default"/>
      </w:rPr>
    </w:lvl>
    <w:lvl w:ilvl="1" w:tplc="04250019" w:tentative="1">
      <w:start w:val="1"/>
      <w:numFmt w:val="lowerLetter"/>
      <w:lvlText w:val="%2."/>
      <w:lvlJc w:val="left"/>
      <w:pPr>
        <w:ind w:left="1800" w:hanging="360"/>
      </w:pPr>
    </w:lvl>
    <w:lvl w:ilvl="2" w:tplc="0425001B" w:tentative="1">
      <w:start w:val="1"/>
      <w:numFmt w:val="lowerRoman"/>
      <w:lvlText w:val="%3."/>
      <w:lvlJc w:val="right"/>
      <w:pPr>
        <w:ind w:left="2520" w:hanging="180"/>
      </w:pPr>
    </w:lvl>
    <w:lvl w:ilvl="3" w:tplc="0425000F" w:tentative="1">
      <w:start w:val="1"/>
      <w:numFmt w:val="decimal"/>
      <w:lvlText w:val="%4."/>
      <w:lvlJc w:val="left"/>
      <w:pPr>
        <w:ind w:left="3240" w:hanging="360"/>
      </w:pPr>
    </w:lvl>
    <w:lvl w:ilvl="4" w:tplc="04250019" w:tentative="1">
      <w:start w:val="1"/>
      <w:numFmt w:val="lowerLetter"/>
      <w:lvlText w:val="%5."/>
      <w:lvlJc w:val="left"/>
      <w:pPr>
        <w:ind w:left="3960" w:hanging="360"/>
      </w:pPr>
    </w:lvl>
    <w:lvl w:ilvl="5" w:tplc="0425001B" w:tentative="1">
      <w:start w:val="1"/>
      <w:numFmt w:val="lowerRoman"/>
      <w:lvlText w:val="%6."/>
      <w:lvlJc w:val="right"/>
      <w:pPr>
        <w:ind w:left="4680" w:hanging="180"/>
      </w:pPr>
    </w:lvl>
    <w:lvl w:ilvl="6" w:tplc="0425000F" w:tentative="1">
      <w:start w:val="1"/>
      <w:numFmt w:val="decimal"/>
      <w:lvlText w:val="%7."/>
      <w:lvlJc w:val="left"/>
      <w:pPr>
        <w:ind w:left="5400" w:hanging="360"/>
      </w:pPr>
    </w:lvl>
    <w:lvl w:ilvl="7" w:tplc="04250019" w:tentative="1">
      <w:start w:val="1"/>
      <w:numFmt w:val="lowerLetter"/>
      <w:lvlText w:val="%8."/>
      <w:lvlJc w:val="left"/>
      <w:pPr>
        <w:ind w:left="6120" w:hanging="360"/>
      </w:pPr>
    </w:lvl>
    <w:lvl w:ilvl="8" w:tplc="0425001B" w:tentative="1">
      <w:start w:val="1"/>
      <w:numFmt w:val="lowerRoman"/>
      <w:lvlText w:val="%9."/>
      <w:lvlJc w:val="right"/>
      <w:pPr>
        <w:ind w:left="6840" w:hanging="180"/>
      </w:pPr>
    </w:lvl>
  </w:abstractNum>
  <w:abstractNum w:abstractNumId="8" w15:restartNumberingAfterBreak="0">
    <w:nsid w:val="522B02B9"/>
    <w:multiLevelType w:val="hybridMultilevel"/>
    <w:tmpl w:val="F6EA26E0"/>
    <w:lvl w:ilvl="0" w:tplc="0425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57EA64DC"/>
    <w:multiLevelType w:val="multilevel"/>
    <w:tmpl w:val="5FA829A8"/>
    <w:lvl w:ilvl="0">
      <w:start w:val="1"/>
      <w:numFmt w:val="decimal"/>
      <w:pStyle w:val="Pealkiri1"/>
      <w:lvlText w:val="%1"/>
      <w:lvlJc w:val="left"/>
      <w:pPr>
        <w:ind w:left="432" w:hanging="432"/>
      </w:pPr>
      <w:rPr>
        <w:rFonts w:hint="default"/>
      </w:rPr>
    </w:lvl>
    <w:lvl w:ilvl="1">
      <w:start w:val="1"/>
      <w:numFmt w:val="decimal"/>
      <w:pStyle w:val="Pealkiri2"/>
      <w:lvlText w:val="%1.%2"/>
      <w:lvlJc w:val="left"/>
      <w:pPr>
        <w:ind w:left="1144" w:hanging="576"/>
      </w:pPr>
    </w:lvl>
    <w:lvl w:ilvl="2">
      <w:start w:val="1"/>
      <w:numFmt w:val="decimal"/>
      <w:pStyle w:val="Pealkiri3"/>
      <w:lvlText w:val="%1.%2.%3"/>
      <w:lvlJc w:val="left"/>
      <w:pPr>
        <w:ind w:left="6107" w:hanging="720"/>
      </w:pPr>
    </w:lvl>
    <w:lvl w:ilvl="3">
      <w:start w:val="1"/>
      <w:numFmt w:val="decimal"/>
      <w:pStyle w:val="Pealkiri4"/>
      <w:lvlText w:val="%1.%2.%3.%4"/>
      <w:lvlJc w:val="left"/>
      <w:pPr>
        <w:ind w:left="864" w:hanging="864"/>
      </w:pPr>
      <w:rPr>
        <w:color w:val="auto"/>
      </w:rPr>
    </w:lvl>
    <w:lvl w:ilvl="4">
      <w:start w:val="1"/>
      <w:numFmt w:val="decimal"/>
      <w:pStyle w:val="Pealkiri5"/>
      <w:lvlText w:val="%1.%2.%3.%4.%5"/>
      <w:lvlJc w:val="left"/>
      <w:pPr>
        <w:ind w:left="1008" w:hanging="1008"/>
      </w:pPr>
    </w:lvl>
    <w:lvl w:ilvl="5">
      <w:start w:val="1"/>
      <w:numFmt w:val="decimal"/>
      <w:pStyle w:val="Pealkiri6"/>
      <w:lvlText w:val="%1.%2.%3.%4.%5.%6"/>
      <w:lvlJc w:val="left"/>
      <w:pPr>
        <w:ind w:left="1152" w:hanging="1152"/>
      </w:pPr>
    </w:lvl>
    <w:lvl w:ilvl="6">
      <w:start w:val="1"/>
      <w:numFmt w:val="decimal"/>
      <w:pStyle w:val="Pealkiri7"/>
      <w:lvlText w:val="%1.%2.%3.%4.%5.%6.%7"/>
      <w:lvlJc w:val="left"/>
      <w:pPr>
        <w:ind w:left="1296" w:hanging="1296"/>
      </w:pPr>
    </w:lvl>
    <w:lvl w:ilvl="7">
      <w:start w:val="1"/>
      <w:numFmt w:val="decimal"/>
      <w:pStyle w:val="Pealkiri8"/>
      <w:lvlText w:val="%1.%2.%3.%4.%5.%6.%7.%8"/>
      <w:lvlJc w:val="left"/>
      <w:pPr>
        <w:ind w:left="1440" w:hanging="1440"/>
      </w:pPr>
    </w:lvl>
    <w:lvl w:ilvl="8">
      <w:start w:val="1"/>
      <w:numFmt w:val="decimal"/>
      <w:pStyle w:val="Pealkiri9"/>
      <w:lvlText w:val="%1.%2.%3.%4.%5.%6.%7.%8.%9"/>
      <w:lvlJc w:val="left"/>
      <w:pPr>
        <w:ind w:left="1584" w:hanging="1584"/>
      </w:pPr>
    </w:lvl>
  </w:abstractNum>
  <w:abstractNum w:abstractNumId="10" w15:restartNumberingAfterBreak="0">
    <w:nsid w:val="5ACE55AF"/>
    <w:multiLevelType w:val="hybridMultilevel"/>
    <w:tmpl w:val="E4EE38F2"/>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1" w15:restartNumberingAfterBreak="0">
    <w:nsid w:val="67644228"/>
    <w:multiLevelType w:val="hybridMultilevel"/>
    <w:tmpl w:val="862A9AC6"/>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2" w15:restartNumberingAfterBreak="0">
    <w:nsid w:val="71EF2D96"/>
    <w:multiLevelType w:val="hybridMultilevel"/>
    <w:tmpl w:val="8C4006B4"/>
    <w:lvl w:ilvl="0" w:tplc="8CCABFB8">
      <w:start w:val="1"/>
      <w:numFmt w:val="bullet"/>
      <w:lvlText w:val=""/>
      <w:lvlJc w:val="left"/>
      <w:pPr>
        <w:ind w:left="720" w:hanging="360"/>
      </w:pPr>
      <w:rPr>
        <w:rFonts w:ascii="Symbol" w:eastAsiaTheme="minorHAnsi" w:hAnsi="Symbol" w:cstheme="minorBidi"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3" w15:restartNumberingAfterBreak="0">
    <w:nsid w:val="7C8A7F78"/>
    <w:multiLevelType w:val="hybridMultilevel"/>
    <w:tmpl w:val="A0C091FE"/>
    <w:lvl w:ilvl="0" w:tplc="99BAFC9C">
      <w:numFmt w:val="bullet"/>
      <w:lvlText w:val=""/>
      <w:lvlJc w:val="left"/>
      <w:pPr>
        <w:ind w:left="720" w:hanging="360"/>
      </w:pPr>
      <w:rPr>
        <w:rFonts w:ascii="Symbol" w:eastAsiaTheme="minorHAnsi" w:hAnsi="Symbol" w:cstheme="minorBidi"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4" w15:restartNumberingAfterBreak="0">
    <w:nsid w:val="7E9A3735"/>
    <w:multiLevelType w:val="hybridMultilevel"/>
    <w:tmpl w:val="1C9A93F4"/>
    <w:lvl w:ilvl="0" w:tplc="04250011">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num w:numId="1" w16cid:durableId="290400660">
    <w:abstractNumId w:val="9"/>
  </w:num>
  <w:num w:numId="2" w16cid:durableId="952320465">
    <w:abstractNumId w:val="3"/>
  </w:num>
  <w:num w:numId="3" w16cid:durableId="1401519587">
    <w:abstractNumId w:val="11"/>
  </w:num>
  <w:num w:numId="4" w16cid:durableId="829516667">
    <w:abstractNumId w:val="5"/>
  </w:num>
  <w:num w:numId="5" w16cid:durableId="155613363">
    <w:abstractNumId w:val="12"/>
  </w:num>
  <w:num w:numId="6" w16cid:durableId="273639736">
    <w:abstractNumId w:val="0"/>
  </w:num>
  <w:num w:numId="7" w16cid:durableId="653608231">
    <w:abstractNumId w:val="10"/>
  </w:num>
  <w:num w:numId="8" w16cid:durableId="2136556469">
    <w:abstractNumId w:val="2"/>
  </w:num>
  <w:num w:numId="9" w16cid:durableId="1328292829">
    <w:abstractNumId w:val="1"/>
  </w:num>
  <w:num w:numId="10" w16cid:durableId="322900769">
    <w:abstractNumId w:val="8"/>
  </w:num>
  <w:num w:numId="11" w16cid:durableId="1937522649">
    <w:abstractNumId w:val="4"/>
  </w:num>
  <w:num w:numId="12" w16cid:durableId="1155339008">
    <w:abstractNumId w:val="14"/>
  </w:num>
  <w:num w:numId="13" w16cid:durableId="1419517231">
    <w:abstractNumId w:val="13"/>
  </w:num>
  <w:num w:numId="14" w16cid:durableId="849760866">
    <w:abstractNumId w:val="7"/>
  </w:num>
  <w:num w:numId="15" w16cid:durableId="417795350">
    <w:abstractNumId w:val="6"/>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31F4F"/>
    <w:rsid w:val="000043CC"/>
    <w:rsid w:val="00015046"/>
    <w:rsid w:val="00026E20"/>
    <w:rsid w:val="000279A7"/>
    <w:rsid w:val="000334D4"/>
    <w:rsid w:val="000335FE"/>
    <w:rsid w:val="00033959"/>
    <w:rsid w:val="00036133"/>
    <w:rsid w:val="0004346B"/>
    <w:rsid w:val="000477C9"/>
    <w:rsid w:val="000545B8"/>
    <w:rsid w:val="00055410"/>
    <w:rsid w:val="00055518"/>
    <w:rsid w:val="000573CC"/>
    <w:rsid w:val="0006321C"/>
    <w:rsid w:val="00063CD6"/>
    <w:rsid w:val="00065432"/>
    <w:rsid w:val="0007377D"/>
    <w:rsid w:val="00082AD9"/>
    <w:rsid w:val="00083321"/>
    <w:rsid w:val="000B0EAC"/>
    <w:rsid w:val="000B3044"/>
    <w:rsid w:val="000C087E"/>
    <w:rsid w:val="000C0CFD"/>
    <w:rsid w:val="000D6377"/>
    <w:rsid w:val="000D752A"/>
    <w:rsid w:val="000E181B"/>
    <w:rsid w:val="000E22B6"/>
    <w:rsid w:val="000E6CDD"/>
    <w:rsid w:val="000F3319"/>
    <w:rsid w:val="0010639B"/>
    <w:rsid w:val="00115166"/>
    <w:rsid w:val="00117880"/>
    <w:rsid w:val="00121CB3"/>
    <w:rsid w:val="00126F2C"/>
    <w:rsid w:val="00132E06"/>
    <w:rsid w:val="001354FA"/>
    <w:rsid w:val="00136B22"/>
    <w:rsid w:val="001425B2"/>
    <w:rsid w:val="0014388A"/>
    <w:rsid w:val="001632AA"/>
    <w:rsid w:val="0017771F"/>
    <w:rsid w:val="00177960"/>
    <w:rsid w:val="00186540"/>
    <w:rsid w:val="00186948"/>
    <w:rsid w:val="00190FB7"/>
    <w:rsid w:val="0019591C"/>
    <w:rsid w:val="001A5531"/>
    <w:rsid w:val="001B0D83"/>
    <w:rsid w:val="001B68A4"/>
    <w:rsid w:val="001B6ACF"/>
    <w:rsid w:val="001C12D8"/>
    <w:rsid w:val="001C2525"/>
    <w:rsid w:val="001C2E08"/>
    <w:rsid w:val="001C4A4F"/>
    <w:rsid w:val="001D29E5"/>
    <w:rsid w:val="001D3BC6"/>
    <w:rsid w:val="001D5D4B"/>
    <w:rsid w:val="001D765F"/>
    <w:rsid w:val="001E0BE2"/>
    <w:rsid w:val="001E21CE"/>
    <w:rsid w:val="001E2FFE"/>
    <w:rsid w:val="001F4486"/>
    <w:rsid w:val="001F56AD"/>
    <w:rsid w:val="001F765D"/>
    <w:rsid w:val="00206AA1"/>
    <w:rsid w:val="002106C1"/>
    <w:rsid w:val="00213946"/>
    <w:rsid w:val="0021614C"/>
    <w:rsid w:val="002213D6"/>
    <w:rsid w:val="00223327"/>
    <w:rsid w:val="00241775"/>
    <w:rsid w:val="002457B9"/>
    <w:rsid w:val="00247B49"/>
    <w:rsid w:val="0026385B"/>
    <w:rsid w:val="00282E16"/>
    <w:rsid w:val="00284807"/>
    <w:rsid w:val="00292B36"/>
    <w:rsid w:val="00297977"/>
    <w:rsid w:val="002B198F"/>
    <w:rsid w:val="002B2548"/>
    <w:rsid w:val="002C7969"/>
    <w:rsid w:val="002D0ABA"/>
    <w:rsid w:val="002D3089"/>
    <w:rsid w:val="002E119A"/>
    <w:rsid w:val="002E20C4"/>
    <w:rsid w:val="002E79FC"/>
    <w:rsid w:val="002F3540"/>
    <w:rsid w:val="002F51B3"/>
    <w:rsid w:val="002F72FE"/>
    <w:rsid w:val="00313EA0"/>
    <w:rsid w:val="00314A52"/>
    <w:rsid w:val="003162B6"/>
    <w:rsid w:val="00330558"/>
    <w:rsid w:val="00334B05"/>
    <w:rsid w:val="00343F65"/>
    <w:rsid w:val="00367366"/>
    <w:rsid w:val="00367677"/>
    <w:rsid w:val="00374197"/>
    <w:rsid w:val="00386577"/>
    <w:rsid w:val="003A3A55"/>
    <w:rsid w:val="003A6EE4"/>
    <w:rsid w:val="003A76C0"/>
    <w:rsid w:val="003B06BE"/>
    <w:rsid w:val="003B2FEB"/>
    <w:rsid w:val="003B34E6"/>
    <w:rsid w:val="003B4BFA"/>
    <w:rsid w:val="003C67D5"/>
    <w:rsid w:val="003D280A"/>
    <w:rsid w:val="003D4303"/>
    <w:rsid w:val="003D6402"/>
    <w:rsid w:val="003E1EE9"/>
    <w:rsid w:val="003F2C9D"/>
    <w:rsid w:val="004033A2"/>
    <w:rsid w:val="004108BB"/>
    <w:rsid w:val="0041150F"/>
    <w:rsid w:val="00414273"/>
    <w:rsid w:val="00424E23"/>
    <w:rsid w:val="00433167"/>
    <w:rsid w:val="00442A97"/>
    <w:rsid w:val="004540C1"/>
    <w:rsid w:val="00457EFE"/>
    <w:rsid w:val="00462A41"/>
    <w:rsid w:val="00474167"/>
    <w:rsid w:val="004752CB"/>
    <w:rsid w:val="004873E5"/>
    <w:rsid w:val="004955AD"/>
    <w:rsid w:val="00496300"/>
    <w:rsid w:val="004A4951"/>
    <w:rsid w:val="004A7557"/>
    <w:rsid w:val="004C3059"/>
    <w:rsid w:val="004C36A8"/>
    <w:rsid w:val="004C3FFD"/>
    <w:rsid w:val="004D252F"/>
    <w:rsid w:val="004D2C11"/>
    <w:rsid w:val="004E2493"/>
    <w:rsid w:val="004E565C"/>
    <w:rsid w:val="004E79F8"/>
    <w:rsid w:val="004F18CD"/>
    <w:rsid w:val="004F582A"/>
    <w:rsid w:val="00500E99"/>
    <w:rsid w:val="0050395F"/>
    <w:rsid w:val="00510A5E"/>
    <w:rsid w:val="00510F94"/>
    <w:rsid w:val="00511400"/>
    <w:rsid w:val="00514794"/>
    <w:rsid w:val="00521BAA"/>
    <w:rsid w:val="00525D01"/>
    <w:rsid w:val="00525E4D"/>
    <w:rsid w:val="00525E7D"/>
    <w:rsid w:val="00532304"/>
    <w:rsid w:val="00533C4F"/>
    <w:rsid w:val="00536926"/>
    <w:rsid w:val="00557F57"/>
    <w:rsid w:val="00565C26"/>
    <w:rsid w:val="005661BB"/>
    <w:rsid w:val="0057032B"/>
    <w:rsid w:val="00575206"/>
    <w:rsid w:val="00575DC5"/>
    <w:rsid w:val="0058427A"/>
    <w:rsid w:val="0059098B"/>
    <w:rsid w:val="00591203"/>
    <w:rsid w:val="005945EC"/>
    <w:rsid w:val="005A4824"/>
    <w:rsid w:val="005B34FC"/>
    <w:rsid w:val="005B3792"/>
    <w:rsid w:val="005B4F04"/>
    <w:rsid w:val="005B6F1A"/>
    <w:rsid w:val="005B7B9D"/>
    <w:rsid w:val="005C1EE0"/>
    <w:rsid w:val="005C3D51"/>
    <w:rsid w:val="005C61BC"/>
    <w:rsid w:val="005C630B"/>
    <w:rsid w:val="005D24D3"/>
    <w:rsid w:val="005D3949"/>
    <w:rsid w:val="005E63C9"/>
    <w:rsid w:val="00600920"/>
    <w:rsid w:val="006100DD"/>
    <w:rsid w:val="006109AE"/>
    <w:rsid w:val="00616820"/>
    <w:rsid w:val="00624574"/>
    <w:rsid w:val="00630A19"/>
    <w:rsid w:val="00631476"/>
    <w:rsid w:val="00643BD4"/>
    <w:rsid w:val="00652027"/>
    <w:rsid w:val="0065394E"/>
    <w:rsid w:val="006568CE"/>
    <w:rsid w:val="00663C2C"/>
    <w:rsid w:val="006705F1"/>
    <w:rsid w:val="006708C7"/>
    <w:rsid w:val="006961AE"/>
    <w:rsid w:val="0069766D"/>
    <w:rsid w:val="006A0714"/>
    <w:rsid w:val="006B2305"/>
    <w:rsid w:val="006C2EE1"/>
    <w:rsid w:val="006C70B5"/>
    <w:rsid w:val="006C7566"/>
    <w:rsid w:val="006F1AA8"/>
    <w:rsid w:val="006F435B"/>
    <w:rsid w:val="006F4697"/>
    <w:rsid w:val="006F6B5D"/>
    <w:rsid w:val="007000CC"/>
    <w:rsid w:val="00717E68"/>
    <w:rsid w:val="007319D3"/>
    <w:rsid w:val="0073259C"/>
    <w:rsid w:val="00742457"/>
    <w:rsid w:val="007445CB"/>
    <w:rsid w:val="00752F76"/>
    <w:rsid w:val="007609E9"/>
    <w:rsid w:val="00766184"/>
    <w:rsid w:val="00767E43"/>
    <w:rsid w:val="00771DB1"/>
    <w:rsid w:val="0079749A"/>
    <w:rsid w:val="007A23BF"/>
    <w:rsid w:val="007A4585"/>
    <w:rsid w:val="007A5F0B"/>
    <w:rsid w:val="007B79CE"/>
    <w:rsid w:val="007C0760"/>
    <w:rsid w:val="007C6344"/>
    <w:rsid w:val="007D3EB7"/>
    <w:rsid w:val="008000E2"/>
    <w:rsid w:val="00800804"/>
    <w:rsid w:val="00805298"/>
    <w:rsid w:val="0080600C"/>
    <w:rsid w:val="008100B9"/>
    <w:rsid w:val="0081277E"/>
    <w:rsid w:val="008228AD"/>
    <w:rsid w:val="0082379B"/>
    <w:rsid w:val="00825099"/>
    <w:rsid w:val="008327B8"/>
    <w:rsid w:val="008335FB"/>
    <w:rsid w:val="0084780D"/>
    <w:rsid w:val="00865A94"/>
    <w:rsid w:val="00890E12"/>
    <w:rsid w:val="008A0919"/>
    <w:rsid w:val="008B6AC6"/>
    <w:rsid w:val="008B7139"/>
    <w:rsid w:val="008B725A"/>
    <w:rsid w:val="008C4C99"/>
    <w:rsid w:val="008D3D59"/>
    <w:rsid w:val="008D5B1F"/>
    <w:rsid w:val="008D6263"/>
    <w:rsid w:val="008E29E4"/>
    <w:rsid w:val="008E6B86"/>
    <w:rsid w:val="008F37B3"/>
    <w:rsid w:val="0090528C"/>
    <w:rsid w:val="00913C4B"/>
    <w:rsid w:val="00922FD4"/>
    <w:rsid w:val="00931F4F"/>
    <w:rsid w:val="0093697B"/>
    <w:rsid w:val="00941AF2"/>
    <w:rsid w:val="009441DA"/>
    <w:rsid w:val="00947902"/>
    <w:rsid w:val="009545E3"/>
    <w:rsid w:val="009733AC"/>
    <w:rsid w:val="00975A04"/>
    <w:rsid w:val="009815F9"/>
    <w:rsid w:val="00981E8C"/>
    <w:rsid w:val="00993209"/>
    <w:rsid w:val="0099642B"/>
    <w:rsid w:val="00996B82"/>
    <w:rsid w:val="00997694"/>
    <w:rsid w:val="009A7A56"/>
    <w:rsid w:val="009B6B85"/>
    <w:rsid w:val="009D06C6"/>
    <w:rsid w:val="009E056E"/>
    <w:rsid w:val="00A01271"/>
    <w:rsid w:val="00A01CD0"/>
    <w:rsid w:val="00A10980"/>
    <w:rsid w:val="00A11D2A"/>
    <w:rsid w:val="00A147FC"/>
    <w:rsid w:val="00A17BAA"/>
    <w:rsid w:val="00A225E2"/>
    <w:rsid w:val="00A313FE"/>
    <w:rsid w:val="00A342EE"/>
    <w:rsid w:val="00A349C9"/>
    <w:rsid w:val="00A43F19"/>
    <w:rsid w:val="00A56879"/>
    <w:rsid w:val="00A6238B"/>
    <w:rsid w:val="00A64D1B"/>
    <w:rsid w:val="00A66246"/>
    <w:rsid w:val="00A81328"/>
    <w:rsid w:val="00A83F0A"/>
    <w:rsid w:val="00A93FBB"/>
    <w:rsid w:val="00A97C27"/>
    <w:rsid w:val="00AA36A4"/>
    <w:rsid w:val="00AA7B10"/>
    <w:rsid w:val="00AB13F7"/>
    <w:rsid w:val="00AC06C0"/>
    <w:rsid w:val="00AC2ECB"/>
    <w:rsid w:val="00AC675B"/>
    <w:rsid w:val="00AD0319"/>
    <w:rsid w:val="00AD3DEC"/>
    <w:rsid w:val="00AD6D5D"/>
    <w:rsid w:val="00AE0DAD"/>
    <w:rsid w:val="00AE46A5"/>
    <w:rsid w:val="00AE7676"/>
    <w:rsid w:val="00AF22A5"/>
    <w:rsid w:val="00AF3A0F"/>
    <w:rsid w:val="00AF744E"/>
    <w:rsid w:val="00B01EC7"/>
    <w:rsid w:val="00B3296B"/>
    <w:rsid w:val="00B401DB"/>
    <w:rsid w:val="00B40608"/>
    <w:rsid w:val="00B57206"/>
    <w:rsid w:val="00B60F27"/>
    <w:rsid w:val="00B61253"/>
    <w:rsid w:val="00B724FC"/>
    <w:rsid w:val="00B73677"/>
    <w:rsid w:val="00B74EEB"/>
    <w:rsid w:val="00B77278"/>
    <w:rsid w:val="00B84371"/>
    <w:rsid w:val="00B907EF"/>
    <w:rsid w:val="00B923DE"/>
    <w:rsid w:val="00B93157"/>
    <w:rsid w:val="00BA2F2F"/>
    <w:rsid w:val="00BB3DE7"/>
    <w:rsid w:val="00BB7CA3"/>
    <w:rsid w:val="00BC1BB2"/>
    <w:rsid w:val="00BD6103"/>
    <w:rsid w:val="00BE0494"/>
    <w:rsid w:val="00BE3A5B"/>
    <w:rsid w:val="00BF1903"/>
    <w:rsid w:val="00BF36A8"/>
    <w:rsid w:val="00C12192"/>
    <w:rsid w:val="00C144EE"/>
    <w:rsid w:val="00C1739E"/>
    <w:rsid w:val="00C17DF7"/>
    <w:rsid w:val="00C30F79"/>
    <w:rsid w:val="00C323BA"/>
    <w:rsid w:val="00C33181"/>
    <w:rsid w:val="00C33321"/>
    <w:rsid w:val="00C37A33"/>
    <w:rsid w:val="00C40DC9"/>
    <w:rsid w:val="00C427F9"/>
    <w:rsid w:val="00C42D4D"/>
    <w:rsid w:val="00C43452"/>
    <w:rsid w:val="00C45C6A"/>
    <w:rsid w:val="00C56EAD"/>
    <w:rsid w:val="00C63FA5"/>
    <w:rsid w:val="00C65A53"/>
    <w:rsid w:val="00C71A1E"/>
    <w:rsid w:val="00C872C3"/>
    <w:rsid w:val="00C87811"/>
    <w:rsid w:val="00CA0A6D"/>
    <w:rsid w:val="00CA1FB3"/>
    <w:rsid w:val="00CA3706"/>
    <w:rsid w:val="00CB599B"/>
    <w:rsid w:val="00CB68D5"/>
    <w:rsid w:val="00CC0FCC"/>
    <w:rsid w:val="00CC4C7F"/>
    <w:rsid w:val="00CE08AA"/>
    <w:rsid w:val="00CE6B4C"/>
    <w:rsid w:val="00CF4720"/>
    <w:rsid w:val="00CF6E1B"/>
    <w:rsid w:val="00D02610"/>
    <w:rsid w:val="00D06D0D"/>
    <w:rsid w:val="00D074C0"/>
    <w:rsid w:val="00D161FE"/>
    <w:rsid w:val="00D306F2"/>
    <w:rsid w:val="00D32A4E"/>
    <w:rsid w:val="00D40284"/>
    <w:rsid w:val="00D5238E"/>
    <w:rsid w:val="00D55CD1"/>
    <w:rsid w:val="00D62B70"/>
    <w:rsid w:val="00D64565"/>
    <w:rsid w:val="00D820F7"/>
    <w:rsid w:val="00D8433F"/>
    <w:rsid w:val="00D86A7E"/>
    <w:rsid w:val="00D90148"/>
    <w:rsid w:val="00D92ECB"/>
    <w:rsid w:val="00D94C38"/>
    <w:rsid w:val="00D9570C"/>
    <w:rsid w:val="00D974B4"/>
    <w:rsid w:val="00DA373E"/>
    <w:rsid w:val="00DB0B49"/>
    <w:rsid w:val="00DB4BBB"/>
    <w:rsid w:val="00DC110A"/>
    <w:rsid w:val="00DC4971"/>
    <w:rsid w:val="00DC5B0A"/>
    <w:rsid w:val="00DC6898"/>
    <w:rsid w:val="00DD0047"/>
    <w:rsid w:val="00DD0A1E"/>
    <w:rsid w:val="00DD2673"/>
    <w:rsid w:val="00DD5914"/>
    <w:rsid w:val="00DF5E70"/>
    <w:rsid w:val="00E127DE"/>
    <w:rsid w:val="00E1749C"/>
    <w:rsid w:val="00E35E46"/>
    <w:rsid w:val="00E36A32"/>
    <w:rsid w:val="00E572ED"/>
    <w:rsid w:val="00E64FF3"/>
    <w:rsid w:val="00E73165"/>
    <w:rsid w:val="00E739E7"/>
    <w:rsid w:val="00E75261"/>
    <w:rsid w:val="00E8590E"/>
    <w:rsid w:val="00E866F7"/>
    <w:rsid w:val="00E92C73"/>
    <w:rsid w:val="00E92D99"/>
    <w:rsid w:val="00E9620D"/>
    <w:rsid w:val="00EA2DCD"/>
    <w:rsid w:val="00EA52F0"/>
    <w:rsid w:val="00EB2073"/>
    <w:rsid w:val="00EC4EC4"/>
    <w:rsid w:val="00ED3E07"/>
    <w:rsid w:val="00ED7335"/>
    <w:rsid w:val="00EE066C"/>
    <w:rsid w:val="00EE1FEB"/>
    <w:rsid w:val="00EE3BD8"/>
    <w:rsid w:val="00EF5686"/>
    <w:rsid w:val="00EF5DA1"/>
    <w:rsid w:val="00EF60DD"/>
    <w:rsid w:val="00F00A79"/>
    <w:rsid w:val="00F03603"/>
    <w:rsid w:val="00F06231"/>
    <w:rsid w:val="00F064A8"/>
    <w:rsid w:val="00F07622"/>
    <w:rsid w:val="00F078B1"/>
    <w:rsid w:val="00F0791A"/>
    <w:rsid w:val="00F11914"/>
    <w:rsid w:val="00F16880"/>
    <w:rsid w:val="00F2083B"/>
    <w:rsid w:val="00F21CCD"/>
    <w:rsid w:val="00F22965"/>
    <w:rsid w:val="00F24A89"/>
    <w:rsid w:val="00F36B52"/>
    <w:rsid w:val="00F435EC"/>
    <w:rsid w:val="00F47A23"/>
    <w:rsid w:val="00F50429"/>
    <w:rsid w:val="00F71DAC"/>
    <w:rsid w:val="00F743B2"/>
    <w:rsid w:val="00F7633B"/>
    <w:rsid w:val="00F8053B"/>
    <w:rsid w:val="00F80CC3"/>
    <w:rsid w:val="00FA0D97"/>
    <w:rsid w:val="00FA29DA"/>
    <w:rsid w:val="00FB245F"/>
    <w:rsid w:val="00FB47CF"/>
    <w:rsid w:val="00FC1D9B"/>
    <w:rsid w:val="00FC46E0"/>
    <w:rsid w:val="00FC6D6C"/>
    <w:rsid w:val="00FD4111"/>
    <w:rsid w:val="00FE4ABC"/>
    <w:rsid w:val="00FE660D"/>
    <w:rsid w:val="00FE756E"/>
    <w:rsid w:val="00FF2CA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C8214A1"/>
  <w15:chartTrackingRefBased/>
  <w15:docId w15:val="{C143080B-6157-4E09-8C02-6208EE62D1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laad">
    <w:name w:val="Normal"/>
    <w:qFormat/>
    <w:rsid w:val="00624574"/>
    <w:pPr>
      <w:jc w:val="both"/>
    </w:pPr>
    <w:rPr>
      <w:rFonts w:ascii="Verdana" w:hAnsi="Verdana"/>
      <w:sz w:val="20"/>
    </w:rPr>
  </w:style>
  <w:style w:type="paragraph" w:styleId="Pealkiri1">
    <w:name w:val="heading 1"/>
    <w:basedOn w:val="Normaallaad"/>
    <w:next w:val="Normaallaad"/>
    <w:link w:val="Pealkiri1Mrk"/>
    <w:autoRedefine/>
    <w:qFormat/>
    <w:rsid w:val="00AC2ECB"/>
    <w:pPr>
      <w:keepNext/>
      <w:keepLines/>
      <w:pageBreakBefore/>
      <w:numPr>
        <w:numId w:val="1"/>
      </w:numPr>
      <w:pBdr>
        <w:bottom w:val="single" w:sz="18" w:space="1" w:color="005DA9"/>
      </w:pBdr>
      <w:spacing w:before="240" w:after="0"/>
      <w:ind w:left="284" w:hanging="284"/>
      <w:outlineLvl w:val="0"/>
    </w:pPr>
    <w:rPr>
      <w:rFonts w:eastAsiaTheme="majorEastAsia" w:cstheme="majorBidi"/>
      <w:b/>
      <w:sz w:val="24"/>
      <w:szCs w:val="20"/>
      <w:lang w:val="es-ES"/>
    </w:rPr>
  </w:style>
  <w:style w:type="paragraph" w:styleId="Pealkiri2">
    <w:name w:val="heading 2"/>
    <w:basedOn w:val="Normaallaad"/>
    <w:next w:val="Normaallaad"/>
    <w:link w:val="Pealkiri2Mrk"/>
    <w:unhideWhenUsed/>
    <w:qFormat/>
    <w:rsid w:val="00AC2ECB"/>
    <w:pPr>
      <w:keepNext/>
      <w:keepLines/>
      <w:numPr>
        <w:ilvl w:val="1"/>
        <w:numId w:val="1"/>
      </w:numPr>
      <w:pBdr>
        <w:bottom w:val="single" w:sz="12" w:space="1" w:color="D2D2CD"/>
      </w:pBdr>
      <w:spacing w:before="120" w:after="0" w:line="240" w:lineRule="auto"/>
      <w:ind w:left="576"/>
      <w:outlineLvl w:val="1"/>
    </w:pPr>
    <w:rPr>
      <w:rFonts w:eastAsiaTheme="majorEastAsia" w:cstheme="majorBidi"/>
      <w:b/>
      <w:smallCaps/>
      <w:szCs w:val="26"/>
    </w:rPr>
  </w:style>
  <w:style w:type="paragraph" w:styleId="Pealkiri3">
    <w:name w:val="heading 3"/>
    <w:basedOn w:val="Normaallaad"/>
    <w:next w:val="Normaallaad"/>
    <w:link w:val="Pealkiri3Mrk"/>
    <w:uiPriority w:val="9"/>
    <w:unhideWhenUsed/>
    <w:qFormat/>
    <w:rsid w:val="00206AA1"/>
    <w:pPr>
      <w:keepNext/>
      <w:keepLines/>
      <w:numPr>
        <w:ilvl w:val="2"/>
        <w:numId w:val="1"/>
      </w:numPr>
      <w:pBdr>
        <w:bottom w:val="single" w:sz="12" w:space="1" w:color="D2D2CD"/>
      </w:pBdr>
      <w:spacing w:before="40" w:after="0"/>
      <w:ind w:left="720"/>
      <w:outlineLvl w:val="2"/>
    </w:pPr>
    <w:rPr>
      <w:rFonts w:eastAsiaTheme="majorEastAsia" w:cstheme="majorBidi"/>
      <w:b/>
      <w:szCs w:val="24"/>
    </w:rPr>
  </w:style>
  <w:style w:type="paragraph" w:styleId="Pealkiri4">
    <w:name w:val="heading 4"/>
    <w:basedOn w:val="Normaallaad"/>
    <w:next w:val="Normaallaad"/>
    <w:link w:val="Pealkiri4Mrk"/>
    <w:uiPriority w:val="9"/>
    <w:unhideWhenUsed/>
    <w:qFormat/>
    <w:rsid w:val="009A7A56"/>
    <w:pPr>
      <w:keepNext/>
      <w:keepLines/>
      <w:numPr>
        <w:ilvl w:val="3"/>
        <w:numId w:val="1"/>
      </w:numPr>
      <w:spacing w:before="120" w:after="120" w:line="240" w:lineRule="auto"/>
      <w:ind w:left="862" w:hanging="862"/>
      <w:outlineLvl w:val="3"/>
    </w:pPr>
    <w:rPr>
      <w:rFonts w:eastAsiaTheme="majorEastAsia" w:cstheme="majorBidi"/>
      <w:b/>
      <w:iCs/>
    </w:rPr>
  </w:style>
  <w:style w:type="paragraph" w:styleId="Pealkiri5">
    <w:name w:val="heading 5"/>
    <w:basedOn w:val="Normaallaad"/>
    <w:next w:val="Normaallaad"/>
    <w:link w:val="Pealkiri5Mrk"/>
    <w:uiPriority w:val="9"/>
    <w:unhideWhenUsed/>
    <w:qFormat/>
    <w:rsid w:val="009A7A56"/>
    <w:pPr>
      <w:keepNext/>
      <w:keepLines/>
      <w:numPr>
        <w:ilvl w:val="4"/>
        <w:numId w:val="1"/>
      </w:numPr>
      <w:spacing w:before="40" w:after="0"/>
      <w:outlineLvl w:val="4"/>
    </w:pPr>
    <w:rPr>
      <w:rFonts w:eastAsiaTheme="majorEastAsia" w:cstheme="majorBidi"/>
      <w:b/>
    </w:rPr>
  </w:style>
  <w:style w:type="paragraph" w:styleId="Pealkiri6">
    <w:name w:val="heading 6"/>
    <w:basedOn w:val="Normaallaad"/>
    <w:next w:val="Normaallaad"/>
    <w:link w:val="Pealkiri6Mrk"/>
    <w:uiPriority w:val="9"/>
    <w:semiHidden/>
    <w:unhideWhenUsed/>
    <w:qFormat/>
    <w:rsid w:val="00206AA1"/>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Pealkiri7">
    <w:name w:val="heading 7"/>
    <w:basedOn w:val="Normaallaad"/>
    <w:next w:val="Normaallaad"/>
    <w:link w:val="Pealkiri7Mrk"/>
    <w:uiPriority w:val="9"/>
    <w:semiHidden/>
    <w:unhideWhenUsed/>
    <w:qFormat/>
    <w:rsid w:val="00206AA1"/>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Pealkiri8">
    <w:name w:val="heading 8"/>
    <w:basedOn w:val="Normaallaad"/>
    <w:next w:val="Normaallaad"/>
    <w:link w:val="Pealkiri8Mrk"/>
    <w:uiPriority w:val="9"/>
    <w:semiHidden/>
    <w:unhideWhenUsed/>
    <w:qFormat/>
    <w:rsid w:val="00206AA1"/>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Pealkiri9">
    <w:name w:val="heading 9"/>
    <w:basedOn w:val="Normaallaad"/>
    <w:next w:val="Normaallaad"/>
    <w:link w:val="Pealkiri9Mrk"/>
    <w:uiPriority w:val="9"/>
    <w:semiHidden/>
    <w:unhideWhenUsed/>
    <w:qFormat/>
    <w:rsid w:val="00206AA1"/>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paragraph" w:styleId="Pis">
    <w:name w:val="header"/>
    <w:basedOn w:val="Normaallaad"/>
    <w:link w:val="PisMrk"/>
    <w:unhideWhenUsed/>
    <w:rsid w:val="00931F4F"/>
    <w:pPr>
      <w:tabs>
        <w:tab w:val="center" w:pos="4680"/>
        <w:tab w:val="right" w:pos="9360"/>
      </w:tabs>
      <w:spacing w:after="0" w:line="240" w:lineRule="auto"/>
    </w:pPr>
  </w:style>
  <w:style w:type="character" w:customStyle="1" w:styleId="PisMrk">
    <w:name w:val="Päis Märk"/>
    <w:basedOn w:val="Liguvaikefont"/>
    <w:link w:val="Pis"/>
    <w:uiPriority w:val="99"/>
    <w:rsid w:val="00931F4F"/>
  </w:style>
  <w:style w:type="paragraph" w:styleId="Jalus">
    <w:name w:val="footer"/>
    <w:basedOn w:val="Normaallaad"/>
    <w:link w:val="JalusMrk"/>
    <w:unhideWhenUsed/>
    <w:rsid w:val="00931F4F"/>
    <w:pPr>
      <w:tabs>
        <w:tab w:val="center" w:pos="4680"/>
        <w:tab w:val="right" w:pos="9360"/>
      </w:tabs>
      <w:spacing w:after="0" w:line="240" w:lineRule="auto"/>
    </w:pPr>
  </w:style>
  <w:style w:type="character" w:customStyle="1" w:styleId="JalusMrk">
    <w:name w:val="Jalus Märk"/>
    <w:basedOn w:val="Liguvaikefont"/>
    <w:link w:val="Jalus"/>
    <w:uiPriority w:val="99"/>
    <w:rsid w:val="00931F4F"/>
  </w:style>
  <w:style w:type="paragraph" w:styleId="Normaallaadveeb">
    <w:name w:val="Normal (Web)"/>
    <w:basedOn w:val="Normaallaad"/>
    <w:uiPriority w:val="99"/>
    <w:semiHidden/>
    <w:unhideWhenUsed/>
    <w:rsid w:val="002F3540"/>
    <w:pPr>
      <w:spacing w:before="100" w:beforeAutospacing="1" w:after="100" w:afterAutospacing="1" w:line="240" w:lineRule="auto"/>
    </w:pPr>
    <w:rPr>
      <w:rFonts w:ascii="Times New Roman" w:eastAsia="Times New Roman" w:hAnsi="Times New Roman" w:cs="Times New Roman"/>
      <w:sz w:val="24"/>
      <w:szCs w:val="24"/>
    </w:rPr>
  </w:style>
  <w:style w:type="character" w:styleId="Hperlink">
    <w:name w:val="Hyperlink"/>
    <w:basedOn w:val="Liguvaikefont"/>
    <w:uiPriority w:val="99"/>
    <w:unhideWhenUsed/>
    <w:rsid w:val="00E92D99"/>
    <w:rPr>
      <w:color w:val="0563C1" w:themeColor="hyperlink"/>
      <w:u w:val="single"/>
    </w:rPr>
  </w:style>
  <w:style w:type="character" w:customStyle="1" w:styleId="Pealkiri1Mrk">
    <w:name w:val="Pealkiri 1 Märk"/>
    <w:basedOn w:val="Liguvaikefont"/>
    <w:link w:val="Pealkiri1"/>
    <w:rsid w:val="00AC2ECB"/>
    <w:rPr>
      <w:rFonts w:ascii="Verdana" w:eastAsiaTheme="majorEastAsia" w:hAnsi="Verdana" w:cstheme="majorBidi"/>
      <w:b/>
      <w:sz w:val="24"/>
      <w:szCs w:val="20"/>
      <w:lang w:val="es-ES"/>
    </w:rPr>
  </w:style>
  <w:style w:type="character" w:customStyle="1" w:styleId="Pealkiri2Mrk">
    <w:name w:val="Pealkiri 2 Märk"/>
    <w:basedOn w:val="Liguvaikefont"/>
    <w:link w:val="Pealkiri2"/>
    <w:rsid w:val="00AC2ECB"/>
    <w:rPr>
      <w:rFonts w:ascii="Verdana" w:eastAsiaTheme="majorEastAsia" w:hAnsi="Verdana" w:cstheme="majorBidi"/>
      <w:b/>
      <w:smallCaps/>
      <w:sz w:val="20"/>
      <w:szCs w:val="26"/>
    </w:rPr>
  </w:style>
  <w:style w:type="character" w:customStyle="1" w:styleId="Pealkiri3Mrk">
    <w:name w:val="Pealkiri 3 Märk"/>
    <w:basedOn w:val="Liguvaikefont"/>
    <w:link w:val="Pealkiri3"/>
    <w:uiPriority w:val="9"/>
    <w:rsid w:val="003A76C0"/>
    <w:rPr>
      <w:rFonts w:ascii="Verdana" w:eastAsiaTheme="majorEastAsia" w:hAnsi="Verdana" w:cstheme="majorBidi"/>
      <w:b/>
      <w:sz w:val="20"/>
      <w:szCs w:val="24"/>
    </w:rPr>
  </w:style>
  <w:style w:type="paragraph" w:customStyle="1" w:styleId="Tekst">
    <w:name w:val="Tekst"/>
    <w:basedOn w:val="Normaallaad"/>
    <w:rsid w:val="002E79FC"/>
    <w:pPr>
      <w:spacing w:before="120" w:after="120" w:line="240" w:lineRule="auto"/>
    </w:pPr>
    <w:rPr>
      <w:rFonts w:eastAsia="MS Mincho" w:cs="Times New Roman"/>
      <w:szCs w:val="24"/>
      <w:lang w:val="et-EE"/>
    </w:rPr>
  </w:style>
  <w:style w:type="paragraph" w:customStyle="1" w:styleId="paragraph">
    <w:name w:val="paragraph"/>
    <w:basedOn w:val="Normaallaad"/>
    <w:rsid w:val="000B304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Liguvaikefont"/>
    <w:rsid w:val="000B3044"/>
  </w:style>
  <w:style w:type="character" w:customStyle="1" w:styleId="eop">
    <w:name w:val="eop"/>
    <w:basedOn w:val="Liguvaikefont"/>
    <w:rsid w:val="000B3044"/>
  </w:style>
  <w:style w:type="character" w:styleId="Lehekljenumber">
    <w:name w:val="page number"/>
    <w:basedOn w:val="Liguvaikefont"/>
    <w:semiHidden/>
    <w:rsid w:val="000B3044"/>
  </w:style>
  <w:style w:type="table" w:styleId="Kontuurtabel">
    <w:name w:val="Table Grid"/>
    <w:basedOn w:val="Normaaltabel"/>
    <w:uiPriority w:val="59"/>
    <w:rsid w:val="000B3044"/>
    <w:pPr>
      <w:spacing w:after="0" w:line="240" w:lineRule="auto"/>
    </w:pPr>
    <w:rPr>
      <w:rFonts w:ascii="Times New Roman" w:eastAsia="Times New Roman" w:hAnsi="Times New Roman" w:cs="Times New Roman"/>
      <w:sz w:val="20"/>
      <w:szCs w:val="20"/>
      <w:lang w:val="et-EE" w:eastAsia="et-E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ahendamatamainimine">
    <w:name w:val="Unresolved Mention"/>
    <w:basedOn w:val="Liguvaikefont"/>
    <w:uiPriority w:val="99"/>
    <w:semiHidden/>
    <w:unhideWhenUsed/>
    <w:rsid w:val="00BE3A5B"/>
    <w:rPr>
      <w:color w:val="605E5C"/>
      <w:shd w:val="clear" w:color="auto" w:fill="E1DFDD"/>
    </w:rPr>
  </w:style>
  <w:style w:type="paragraph" w:styleId="Pealdis">
    <w:name w:val="caption"/>
    <w:basedOn w:val="Normaallaad"/>
    <w:next w:val="Normaallaad"/>
    <w:uiPriority w:val="35"/>
    <w:unhideWhenUsed/>
    <w:qFormat/>
    <w:rsid w:val="00C65A53"/>
    <w:pPr>
      <w:spacing w:after="200" w:line="240" w:lineRule="auto"/>
    </w:pPr>
    <w:rPr>
      <w:b/>
      <w:iCs/>
      <w:color w:val="000000" w:themeColor="text1"/>
      <w:szCs w:val="18"/>
    </w:rPr>
  </w:style>
  <w:style w:type="paragraph" w:styleId="Jutumullitekst">
    <w:name w:val="Balloon Text"/>
    <w:basedOn w:val="Normaallaad"/>
    <w:link w:val="JutumullitekstMrk"/>
    <w:uiPriority w:val="99"/>
    <w:semiHidden/>
    <w:unhideWhenUsed/>
    <w:rsid w:val="000C0CFD"/>
    <w:pPr>
      <w:spacing w:after="0" w:line="240" w:lineRule="auto"/>
    </w:pPr>
    <w:rPr>
      <w:rFonts w:ascii="Segoe UI" w:hAnsi="Segoe UI" w:cs="Segoe UI"/>
      <w:sz w:val="18"/>
      <w:szCs w:val="18"/>
    </w:rPr>
  </w:style>
  <w:style w:type="character" w:customStyle="1" w:styleId="JutumullitekstMrk">
    <w:name w:val="Jutumullitekst Märk"/>
    <w:basedOn w:val="Liguvaikefont"/>
    <w:link w:val="Jutumullitekst"/>
    <w:uiPriority w:val="99"/>
    <w:semiHidden/>
    <w:rsid w:val="000C0CFD"/>
    <w:rPr>
      <w:rFonts w:ascii="Segoe UI" w:hAnsi="Segoe UI" w:cs="Segoe UI"/>
      <w:sz w:val="18"/>
      <w:szCs w:val="18"/>
    </w:rPr>
  </w:style>
  <w:style w:type="paragraph" w:customStyle="1" w:styleId="Tabelid">
    <w:name w:val="Tabelid"/>
    <w:basedOn w:val="Normaallaad"/>
    <w:link w:val="TabelidChar"/>
    <w:qFormat/>
    <w:rsid w:val="000C0CFD"/>
    <w:pPr>
      <w:keepLines/>
      <w:spacing w:after="0" w:line="240" w:lineRule="auto"/>
    </w:pPr>
    <w:rPr>
      <w:rFonts w:eastAsia="Times New Roman" w:cs="Times New Roman"/>
      <w:bCs/>
      <w:sz w:val="14"/>
      <w:szCs w:val="16"/>
      <w:lang w:val="et-EE" w:eastAsia="et-EE"/>
    </w:rPr>
  </w:style>
  <w:style w:type="character" w:customStyle="1" w:styleId="TabelidChar">
    <w:name w:val="Tabelid Char"/>
    <w:link w:val="Tabelid"/>
    <w:rsid w:val="000C0CFD"/>
    <w:rPr>
      <w:rFonts w:ascii="Verdana" w:eastAsia="Times New Roman" w:hAnsi="Verdana" w:cs="Times New Roman"/>
      <w:bCs/>
      <w:sz w:val="14"/>
      <w:szCs w:val="16"/>
      <w:lang w:val="et-EE" w:eastAsia="et-EE"/>
    </w:rPr>
  </w:style>
  <w:style w:type="character" w:customStyle="1" w:styleId="Pealkiri4Mrk">
    <w:name w:val="Pealkiri 4 Märk"/>
    <w:basedOn w:val="Liguvaikefont"/>
    <w:link w:val="Pealkiri4"/>
    <w:uiPriority w:val="9"/>
    <w:rsid w:val="009A7A56"/>
    <w:rPr>
      <w:rFonts w:ascii="Verdana" w:eastAsiaTheme="majorEastAsia" w:hAnsi="Verdana" w:cstheme="majorBidi"/>
      <w:b/>
      <w:iCs/>
      <w:sz w:val="20"/>
    </w:rPr>
  </w:style>
  <w:style w:type="character" w:customStyle="1" w:styleId="Pealkiri5Mrk">
    <w:name w:val="Pealkiri 5 Märk"/>
    <w:basedOn w:val="Liguvaikefont"/>
    <w:link w:val="Pealkiri5"/>
    <w:uiPriority w:val="9"/>
    <w:rsid w:val="009A7A56"/>
    <w:rPr>
      <w:rFonts w:ascii="Verdana" w:eastAsiaTheme="majorEastAsia" w:hAnsi="Verdana" w:cstheme="majorBidi"/>
      <w:b/>
      <w:sz w:val="20"/>
    </w:rPr>
  </w:style>
  <w:style w:type="character" w:customStyle="1" w:styleId="Pealkiri6Mrk">
    <w:name w:val="Pealkiri 6 Märk"/>
    <w:basedOn w:val="Liguvaikefont"/>
    <w:link w:val="Pealkiri6"/>
    <w:uiPriority w:val="9"/>
    <w:semiHidden/>
    <w:rsid w:val="00206AA1"/>
    <w:rPr>
      <w:rFonts w:asciiTheme="majorHAnsi" w:eastAsiaTheme="majorEastAsia" w:hAnsiTheme="majorHAnsi" w:cstheme="majorBidi"/>
      <w:color w:val="1F3763" w:themeColor="accent1" w:themeShade="7F"/>
      <w:sz w:val="20"/>
    </w:rPr>
  </w:style>
  <w:style w:type="character" w:customStyle="1" w:styleId="Pealkiri7Mrk">
    <w:name w:val="Pealkiri 7 Märk"/>
    <w:basedOn w:val="Liguvaikefont"/>
    <w:link w:val="Pealkiri7"/>
    <w:uiPriority w:val="9"/>
    <w:semiHidden/>
    <w:rsid w:val="00206AA1"/>
    <w:rPr>
      <w:rFonts w:asciiTheme="majorHAnsi" w:eastAsiaTheme="majorEastAsia" w:hAnsiTheme="majorHAnsi" w:cstheme="majorBidi"/>
      <w:i/>
      <w:iCs/>
      <w:color w:val="1F3763" w:themeColor="accent1" w:themeShade="7F"/>
      <w:sz w:val="20"/>
    </w:rPr>
  </w:style>
  <w:style w:type="character" w:customStyle="1" w:styleId="Pealkiri8Mrk">
    <w:name w:val="Pealkiri 8 Märk"/>
    <w:basedOn w:val="Liguvaikefont"/>
    <w:link w:val="Pealkiri8"/>
    <w:uiPriority w:val="9"/>
    <w:semiHidden/>
    <w:rsid w:val="00206AA1"/>
    <w:rPr>
      <w:rFonts w:asciiTheme="majorHAnsi" w:eastAsiaTheme="majorEastAsia" w:hAnsiTheme="majorHAnsi" w:cstheme="majorBidi"/>
      <w:color w:val="272727" w:themeColor="text1" w:themeTint="D8"/>
      <w:sz w:val="21"/>
      <w:szCs w:val="21"/>
    </w:rPr>
  </w:style>
  <w:style w:type="character" w:customStyle="1" w:styleId="Pealkiri9Mrk">
    <w:name w:val="Pealkiri 9 Märk"/>
    <w:basedOn w:val="Liguvaikefont"/>
    <w:link w:val="Pealkiri9"/>
    <w:uiPriority w:val="9"/>
    <w:semiHidden/>
    <w:rsid w:val="00206AA1"/>
    <w:rPr>
      <w:rFonts w:asciiTheme="majorHAnsi" w:eastAsiaTheme="majorEastAsia" w:hAnsiTheme="majorHAnsi" w:cstheme="majorBidi"/>
      <w:i/>
      <w:iCs/>
      <w:color w:val="272727" w:themeColor="text1" w:themeTint="D8"/>
      <w:sz w:val="21"/>
      <w:szCs w:val="21"/>
    </w:rPr>
  </w:style>
  <w:style w:type="paragraph" w:styleId="Loendilik">
    <w:name w:val="List Paragraph"/>
    <w:aliases w:val="1.1.1."/>
    <w:basedOn w:val="Normaallaad"/>
    <w:link w:val="LoendilikMrk"/>
    <w:uiPriority w:val="34"/>
    <w:qFormat/>
    <w:rsid w:val="00206AA1"/>
    <w:pPr>
      <w:keepLines/>
      <w:numPr>
        <w:numId w:val="2"/>
      </w:numPr>
      <w:spacing w:after="100" w:afterAutospacing="1" w:line="240" w:lineRule="auto"/>
      <w:ind w:left="568" w:hanging="284"/>
    </w:pPr>
    <w:rPr>
      <w:rFonts w:eastAsia="Times New Roman" w:cs="Times New Roman"/>
      <w:szCs w:val="24"/>
      <w:lang w:val="et-EE"/>
    </w:rPr>
  </w:style>
  <w:style w:type="character" w:customStyle="1" w:styleId="LoendilikMrk">
    <w:name w:val="Loendi lõik Märk"/>
    <w:aliases w:val="1.1.1. Märk"/>
    <w:link w:val="Loendilik"/>
    <w:uiPriority w:val="34"/>
    <w:rsid w:val="00206AA1"/>
    <w:rPr>
      <w:rFonts w:ascii="Verdana" w:eastAsia="Times New Roman" w:hAnsi="Verdana" w:cs="Times New Roman"/>
      <w:sz w:val="20"/>
      <w:szCs w:val="24"/>
      <w:lang w:val="et-EE"/>
    </w:rPr>
  </w:style>
  <w:style w:type="character" w:styleId="Kommentaariviide">
    <w:name w:val="annotation reference"/>
    <w:basedOn w:val="Liguvaikefont"/>
    <w:unhideWhenUsed/>
    <w:rsid w:val="004E79F8"/>
    <w:rPr>
      <w:sz w:val="16"/>
      <w:szCs w:val="16"/>
    </w:rPr>
  </w:style>
  <w:style w:type="paragraph" w:styleId="Kommentaaritekst">
    <w:name w:val="annotation text"/>
    <w:basedOn w:val="Normaallaad"/>
    <w:link w:val="KommentaaritekstMrk"/>
    <w:unhideWhenUsed/>
    <w:rsid w:val="004E79F8"/>
    <w:pPr>
      <w:spacing w:line="240" w:lineRule="auto"/>
    </w:pPr>
    <w:rPr>
      <w:szCs w:val="20"/>
    </w:rPr>
  </w:style>
  <w:style w:type="character" w:customStyle="1" w:styleId="KommentaaritekstMrk">
    <w:name w:val="Kommentaari tekst Märk"/>
    <w:basedOn w:val="Liguvaikefont"/>
    <w:link w:val="Kommentaaritekst"/>
    <w:rsid w:val="004E79F8"/>
    <w:rPr>
      <w:rFonts w:ascii="Verdana" w:hAnsi="Verdana"/>
      <w:sz w:val="20"/>
      <w:szCs w:val="20"/>
    </w:rPr>
  </w:style>
  <w:style w:type="paragraph" w:styleId="Kommentaariteema">
    <w:name w:val="annotation subject"/>
    <w:basedOn w:val="Kommentaaritekst"/>
    <w:next w:val="Kommentaaritekst"/>
    <w:link w:val="KommentaariteemaMrk"/>
    <w:uiPriority w:val="99"/>
    <w:semiHidden/>
    <w:unhideWhenUsed/>
    <w:rsid w:val="004E79F8"/>
    <w:rPr>
      <w:b/>
      <w:bCs/>
    </w:rPr>
  </w:style>
  <w:style w:type="character" w:customStyle="1" w:styleId="KommentaariteemaMrk">
    <w:name w:val="Kommentaari teema Märk"/>
    <w:basedOn w:val="KommentaaritekstMrk"/>
    <w:link w:val="Kommentaariteema"/>
    <w:uiPriority w:val="99"/>
    <w:semiHidden/>
    <w:rsid w:val="004E79F8"/>
    <w:rPr>
      <w:rFonts w:ascii="Verdana" w:hAnsi="Verdana"/>
      <w:b/>
      <w:bCs/>
      <w:sz w:val="20"/>
      <w:szCs w:val="20"/>
    </w:rPr>
  </w:style>
  <w:style w:type="paragraph" w:styleId="Sisukorrapealkiri">
    <w:name w:val="TOC Heading"/>
    <w:basedOn w:val="Pealkiri1"/>
    <w:next w:val="Normaallaad"/>
    <w:uiPriority w:val="39"/>
    <w:unhideWhenUsed/>
    <w:qFormat/>
    <w:rsid w:val="008000E2"/>
    <w:pPr>
      <w:numPr>
        <w:numId w:val="0"/>
      </w:numPr>
      <w:pBdr>
        <w:bottom w:val="none" w:sz="0" w:space="0" w:color="auto"/>
      </w:pBdr>
      <w:outlineLvl w:val="9"/>
    </w:pPr>
    <w:rPr>
      <w:rFonts w:asciiTheme="majorHAnsi" w:hAnsiTheme="majorHAnsi"/>
      <w:b w:val="0"/>
      <w:color w:val="2F5496" w:themeColor="accent1" w:themeShade="BF"/>
      <w:sz w:val="32"/>
      <w:szCs w:val="32"/>
      <w:lang w:val="en-US"/>
    </w:rPr>
  </w:style>
  <w:style w:type="paragraph" w:styleId="SK1">
    <w:name w:val="toc 1"/>
    <w:basedOn w:val="Normaallaad"/>
    <w:next w:val="Normaallaad"/>
    <w:autoRedefine/>
    <w:uiPriority w:val="39"/>
    <w:unhideWhenUsed/>
    <w:rsid w:val="008000E2"/>
    <w:pPr>
      <w:spacing w:after="100"/>
    </w:pPr>
  </w:style>
  <w:style w:type="paragraph" w:styleId="SK2">
    <w:name w:val="toc 2"/>
    <w:basedOn w:val="Normaallaad"/>
    <w:next w:val="Normaallaad"/>
    <w:autoRedefine/>
    <w:uiPriority w:val="39"/>
    <w:unhideWhenUsed/>
    <w:rsid w:val="008000E2"/>
    <w:pPr>
      <w:spacing w:after="100"/>
      <w:ind w:left="200"/>
    </w:pPr>
  </w:style>
  <w:style w:type="paragraph" w:styleId="SK3">
    <w:name w:val="toc 3"/>
    <w:basedOn w:val="Normaallaad"/>
    <w:next w:val="Normaallaad"/>
    <w:autoRedefine/>
    <w:uiPriority w:val="39"/>
    <w:unhideWhenUsed/>
    <w:rsid w:val="008000E2"/>
    <w:pPr>
      <w:spacing w:after="100"/>
      <w:ind w:left="400"/>
    </w:pPr>
  </w:style>
  <w:style w:type="paragraph" w:styleId="Allmrkusetekst">
    <w:name w:val="footnote text"/>
    <w:basedOn w:val="Normaallaad"/>
    <w:link w:val="AllmrkusetekstMrk"/>
    <w:uiPriority w:val="99"/>
    <w:semiHidden/>
    <w:unhideWhenUsed/>
    <w:rsid w:val="00766184"/>
    <w:pPr>
      <w:spacing w:after="0" w:line="240" w:lineRule="auto"/>
    </w:pPr>
    <w:rPr>
      <w:szCs w:val="20"/>
    </w:rPr>
  </w:style>
  <w:style w:type="character" w:customStyle="1" w:styleId="AllmrkusetekstMrk">
    <w:name w:val="Allmärkuse tekst Märk"/>
    <w:basedOn w:val="Liguvaikefont"/>
    <w:link w:val="Allmrkusetekst"/>
    <w:uiPriority w:val="99"/>
    <w:semiHidden/>
    <w:rsid w:val="00766184"/>
    <w:rPr>
      <w:rFonts w:ascii="Verdana" w:hAnsi="Verdana"/>
      <w:sz w:val="20"/>
      <w:szCs w:val="20"/>
    </w:rPr>
  </w:style>
  <w:style w:type="character" w:styleId="Allmrkuseviide">
    <w:name w:val="footnote reference"/>
    <w:basedOn w:val="Liguvaikefont"/>
    <w:uiPriority w:val="99"/>
    <w:semiHidden/>
    <w:unhideWhenUsed/>
    <w:rsid w:val="00766184"/>
    <w:rPr>
      <w:vertAlign w:val="superscript"/>
    </w:rPr>
  </w:style>
  <w:style w:type="paragraph" w:styleId="Vahedeta">
    <w:name w:val="No Spacing"/>
    <w:qFormat/>
    <w:rsid w:val="004A7557"/>
    <w:pPr>
      <w:suppressAutoHyphens/>
      <w:spacing w:after="120" w:line="280" w:lineRule="exact"/>
      <w:jc w:val="both"/>
    </w:pPr>
    <w:rPr>
      <w:rFonts w:ascii="Verdana" w:eastAsia="Times New Roman" w:hAnsi="Verdana" w:cs="Times New Roman"/>
      <w:sz w:val="20"/>
      <w:szCs w:val="20"/>
      <w:lang w:val="et-EE" w:eastAsia="zh-CN"/>
    </w:rPr>
  </w:style>
  <w:style w:type="paragraph" w:styleId="Kehatekst">
    <w:name w:val="Body Text"/>
    <w:aliases w:val="Entec standard,Kehatekst Märk Märk Märk Märk Märk"/>
    <w:basedOn w:val="Normaallaad"/>
    <w:link w:val="KehatekstMrk"/>
    <w:rsid w:val="00A313FE"/>
    <w:pPr>
      <w:suppressAutoHyphens/>
      <w:spacing w:after="0" w:line="240" w:lineRule="auto"/>
    </w:pPr>
    <w:rPr>
      <w:rFonts w:ascii="Arial" w:eastAsia="Times New Roman" w:hAnsi="Arial" w:cs="Arial"/>
      <w:sz w:val="24"/>
      <w:szCs w:val="24"/>
      <w:lang w:val="x-none" w:eastAsia="zh-CN"/>
    </w:rPr>
  </w:style>
  <w:style w:type="character" w:customStyle="1" w:styleId="KehatekstMrk">
    <w:name w:val="Kehatekst Märk"/>
    <w:aliases w:val="Entec standard Märk,Kehatekst Märk Märk Märk Märk Märk Märk"/>
    <w:basedOn w:val="Liguvaikefont"/>
    <w:link w:val="Kehatekst"/>
    <w:rsid w:val="00A313FE"/>
    <w:rPr>
      <w:rFonts w:ascii="Arial" w:eastAsia="Times New Roman" w:hAnsi="Arial" w:cs="Arial"/>
      <w:sz w:val="24"/>
      <w:szCs w:val="24"/>
      <w:lang w:val="x-none" w:eastAsia="zh-CN"/>
    </w:rPr>
  </w:style>
  <w:style w:type="table" w:customStyle="1" w:styleId="TableNormal1">
    <w:name w:val="Table Normal1"/>
    <w:uiPriority w:val="2"/>
    <w:semiHidden/>
    <w:unhideWhenUsed/>
    <w:qFormat/>
    <w:rsid w:val="00A313FE"/>
    <w:pPr>
      <w:widowControl w:val="0"/>
      <w:autoSpaceDE w:val="0"/>
      <w:autoSpaceDN w:val="0"/>
      <w:spacing w:after="0" w:line="240" w:lineRule="auto"/>
    </w:pPr>
    <w:tblPr>
      <w:tblInd w:w="0" w:type="dxa"/>
      <w:tblCellMar>
        <w:top w:w="0" w:type="dxa"/>
        <w:left w:w="0" w:type="dxa"/>
        <w:bottom w:w="0" w:type="dxa"/>
        <w:right w:w="0" w:type="dxa"/>
      </w:tblCellMar>
    </w:tblPr>
  </w:style>
  <w:style w:type="paragraph" w:customStyle="1" w:styleId="TableParagraph">
    <w:name w:val="Table Paragraph"/>
    <w:basedOn w:val="Normaallaad"/>
    <w:uiPriority w:val="1"/>
    <w:qFormat/>
    <w:rsid w:val="00A313FE"/>
    <w:pPr>
      <w:widowControl w:val="0"/>
      <w:autoSpaceDE w:val="0"/>
      <w:autoSpaceDN w:val="0"/>
      <w:spacing w:after="0" w:line="240" w:lineRule="auto"/>
      <w:ind w:left="10"/>
      <w:jc w:val="center"/>
    </w:pPr>
    <w:rPr>
      <w:rFonts w:eastAsia="Verdana" w:cs="Times New Roman"/>
      <w:sz w:val="22"/>
      <w:lang w:val="et" w:eastAsia="e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671002">
      <w:bodyDiv w:val="1"/>
      <w:marLeft w:val="0"/>
      <w:marRight w:val="0"/>
      <w:marTop w:val="0"/>
      <w:marBottom w:val="0"/>
      <w:divBdr>
        <w:top w:val="none" w:sz="0" w:space="0" w:color="auto"/>
        <w:left w:val="none" w:sz="0" w:space="0" w:color="auto"/>
        <w:bottom w:val="none" w:sz="0" w:space="0" w:color="auto"/>
        <w:right w:val="none" w:sz="0" w:space="0" w:color="auto"/>
      </w:divBdr>
      <w:divsChild>
        <w:div w:id="1028483296">
          <w:marLeft w:val="0"/>
          <w:marRight w:val="0"/>
          <w:marTop w:val="0"/>
          <w:marBottom w:val="0"/>
          <w:divBdr>
            <w:top w:val="none" w:sz="0" w:space="0" w:color="auto"/>
            <w:left w:val="none" w:sz="0" w:space="0" w:color="auto"/>
            <w:bottom w:val="none" w:sz="0" w:space="0" w:color="auto"/>
            <w:right w:val="none" w:sz="0" w:space="0" w:color="auto"/>
          </w:divBdr>
          <w:divsChild>
            <w:div w:id="211310406">
              <w:marLeft w:val="0"/>
              <w:marRight w:val="0"/>
              <w:marTop w:val="0"/>
              <w:marBottom w:val="0"/>
              <w:divBdr>
                <w:top w:val="none" w:sz="0" w:space="0" w:color="auto"/>
                <w:left w:val="none" w:sz="0" w:space="0" w:color="auto"/>
                <w:bottom w:val="none" w:sz="0" w:space="0" w:color="auto"/>
                <w:right w:val="none" w:sz="0" w:space="0" w:color="auto"/>
              </w:divBdr>
            </w:div>
          </w:divsChild>
        </w:div>
        <w:div w:id="1313563998">
          <w:marLeft w:val="0"/>
          <w:marRight w:val="0"/>
          <w:marTop w:val="0"/>
          <w:marBottom w:val="0"/>
          <w:divBdr>
            <w:top w:val="none" w:sz="0" w:space="0" w:color="auto"/>
            <w:left w:val="none" w:sz="0" w:space="0" w:color="auto"/>
            <w:bottom w:val="none" w:sz="0" w:space="0" w:color="auto"/>
            <w:right w:val="none" w:sz="0" w:space="0" w:color="auto"/>
          </w:divBdr>
          <w:divsChild>
            <w:div w:id="1954899607">
              <w:marLeft w:val="0"/>
              <w:marRight w:val="0"/>
              <w:marTop w:val="0"/>
              <w:marBottom w:val="0"/>
              <w:divBdr>
                <w:top w:val="none" w:sz="0" w:space="0" w:color="auto"/>
                <w:left w:val="none" w:sz="0" w:space="0" w:color="auto"/>
                <w:bottom w:val="none" w:sz="0" w:space="0" w:color="auto"/>
                <w:right w:val="none" w:sz="0" w:space="0" w:color="auto"/>
              </w:divBdr>
            </w:div>
          </w:divsChild>
        </w:div>
        <w:div w:id="1112742295">
          <w:marLeft w:val="0"/>
          <w:marRight w:val="0"/>
          <w:marTop w:val="0"/>
          <w:marBottom w:val="0"/>
          <w:divBdr>
            <w:top w:val="none" w:sz="0" w:space="0" w:color="auto"/>
            <w:left w:val="none" w:sz="0" w:space="0" w:color="auto"/>
            <w:bottom w:val="none" w:sz="0" w:space="0" w:color="auto"/>
            <w:right w:val="none" w:sz="0" w:space="0" w:color="auto"/>
          </w:divBdr>
          <w:divsChild>
            <w:div w:id="1546065406">
              <w:marLeft w:val="0"/>
              <w:marRight w:val="0"/>
              <w:marTop w:val="0"/>
              <w:marBottom w:val="0"/>
              <w:divBdr>
                <w:top w:val="none" w:sz="0" w:space="0" w:color="auto"/>
                <w:left w:val="none" w:sz="0" w:space="0" w:color="auto"/>
                <w:bottom w:val="none" w:sz="0" w:space="0" w:color="auto"/>
                <w:right w:val="none" w:sz="0" w:space="0" w:color="auto"/>
              </w:divBdr>
            </w:div>
          </w:divsChild>
        </w:div>
        <w:div w:id="952590365">
          <w:marLeft w:val="0"/>
          <w:marRight w:val="0"/>
          <w:marTop w:val="0"/>
          <w:marBottom w:val="0"/>
          <w:divBdr>
            <w:top w:val="none" w:sz="0" w:space="0" w:color="auto"/>
            <w:left w:val="none" w:sz="0" w:space="0" w:color="auto"/>
            <w:bottom w:val="none" w:sz="0" w:space="0" w:color="auto"/>
            <w:right w:val="none" w:sz="0" w:space="0" w:color="auto"/>
          </w:divBdr>
          <w:divsChild>
            <w:div w:id="1192380169">
              <w:marLeft w:val="0"/>
              <w:marRight w:val="0"/>
              <w:marTop w:val="0"/>
              <w:marBottom w:val="0"/>
              <w:divBdr>
                <w:top w:val="none" w:sz="0" w:space="0" w:color="auto"/>
                <w:left w:val="none" w:sz="0" w:space="0" w:color="auto"/>
                <w:bottom w:val="none" w:sz="0" w:space="0" w:color="auto"/>
                <w:right w:val="none" w:sz="0" w:space="0" w:color="auto"/>
              </w:divBdr>
            </w:div>
          </w:divsChild>
        </w:div>
        <w:div w:id="285162569">
          <w:marLeft w:val="0"/>
          <w:marRight w:val="0"/>
          <w:marTop w:val="0"/>
          <w:marBottom w:val="0"/>
          <w:divBdr>
            <w:top w:val="none" w:sz="0" w:space="0" w:color="auto"/>
            <w:left w:val="none" w:sz="0" w:space="0" w:color="auto"/>
            <w:bottom w:val="none" w:sz="0" w:space="0" w:color="auto"/>
            <w:right w:val="none" w:sz="0" w:space="0" w:color="auto"/>
          </w:divBdr>
          <w:divsChild>
            <w:div w:id="1692295752">
              <w:marLeft w:val="0"/>
              <w:marRight w:val="0"/>
              <w:marTop w:val="0"/>
              <w:marBottom w:val="0"/>
              <w:divBdr>
                <w:top w:val="none" w:sz="0" w:space="0" w:color="auto"/>
                <w:left w:val="none" w:sz="0" w:space="0" w:color="auto"/>
                <w:bottom w:val="none" w:sz="0" w:space="0" w:color="auto"/>
                <w:right w:val="none" w:sz="0" w:space="0" w:color="auto"/>
              </w:divBdr>
            </w:div>
          </w:divsChild>
        </w:div>
        <w:div w:id="1395542669">
          <w:marLeft w:val="0"/>
          <w:marRight w:val="0"/>
          <w:marTop w:val="0"/>
          <w:marBottom w:val="0"/>
          <w:divBdr>
            <w:top w:val="none" w:sz="0" w:space="0" w:color="auto"/>
            <w:left w:val="none" w:sz="0" w:space="0" w:color="auto"/>
            <w:bottom w:val="none" w:sz="0" w:space="0" w:color="auto"/>
            <w:right w:val="none" w:sz="0" w:space="0" w:color="auto"/>
          </w:divBdr>
          <w:divsChild>
            <w:div w:id="1297681598">
              <w:marLeft w:val="0"/>
              <w:marRight w:val="0"/>
              <w:marTop w:val="0"/>
              <w:marBottom w:val="0"/>
              <w:divBdr>
                <w:top w:val="none" w:sz="0" w:space="0" w:color="auto"/>
                <w:left w:val="none" w:sz="0" w:space="0" w:color="auto"/>
                <w:bottom w:val="none" w:sz="0" w:space="0" w:color="auto"/>
                <w:right w:val="none" w:sz="0" w:space="0" w:color="auto"/>
              </w:divBdr>
            </w:div>
          </w:divsChild>
        </w:div>
        <w:div w:id="1062366430">
          <w:marLeft w:val="0"/>
          <w:marRight w:val="0"/>
          <w:marTop w:val="0"/>
          <w:marBottom w:val="0"/>
          <w:divBdr>
            <w:top w:val="none" w:sz="0" w:space="0" w:color="auto"/>
            <w:left w:val="none" w:sz="0" w:space="0" w:color="auto"/>
            <w:bottom w:val="none" w:sz="0" w:space="0" w:color="auto"/>
            <w:right w:val="none" w:sz="0" w:space="0" w:color="auto"/>
          </w:divBdr>
          <w:divsChild>
            <w:div w:id="630205808">
              <w:marLeft w:val="0"/>
              <w:marRight w:val="0"/>
              <w:marTop w:val="0"/>
              <w:marBottom w:val="0"/>
              <w:divBdr>
                <w:top w:val="none" w:sz="0" w:space="0" w:color="auto"/>
                <w:left w:val="none" w:sz="0" w:space="0" w:color="auto"/>
                <w:bottom w:val="none" w:sz="0" w:space="0" w:color="auto"/>
                <w:right w:val="none" w:sz="0" w:space="0" w:color="auto"/>
              </w:divBdr>
            </w:div>
          </w:divsChild>
        </w:div>
        <w:div w:id="1227644008">
          <w:marLeft w:val="0"/>
          <w:marRight w:val="0"/>
          <w:marTop w:val="0"/>
          <w:marBottom w:val="0"/>
          <w:divBdr>
            <w:top w:val="none" w:sz="0" w:space="0" w:color="auto"/>
            <w:left w:val="none" w:sz="0" w:space="0" w:color="auto"/>
            <w:bottom w:val="none" w:sz="0" w:space="0" w:color="auto"/>
            <w:right w:val="none" w:sz="0" w:space="0" w:color="auto"/>
          </w:divBdr>
          <w:divsChild>
            <w:div w:id="827673957">
              <w:marLeft w:val="0"/>
              <w:marRight w:val="0"/>
              <w:marTop w:val="0"/>
              <w:marBottom w:val="0"/>
              <w:divBdr>
                <w:top w:val="none" w:sz="0" w:space="0" w:color="auto"/>
                <w:left w:val="none" w:sz="0" w:space="0" w:color="auto"/>
                <w:bottom w:val="none" w:sz="0" w:space="0" w:color="auto"/>
                <w:right w:val="none" w:sz="0" w:space="0" w:color="auto"/>
              </w:divBdr>
            </w:div>
          </w:divsChild>
        </w:div>
        <w:div w:id="216204710">
          <w:marLeft w:val="0"/>
          <w:marRight w:val="0"/>
          <w:marTop w:val="0"/>
          <w:marBottom w:val="0"/>
          <w:divBdr>
            <w:top w:val="none" w:sz="0" w:space="0" w:color="auto"/>
            <w:left w:val="none" w:sz="0" w:space="0" w:color="auto"/>
            <w:bottom w:val="none" w:sz="0" w:space="0" w:color="auto"/>
            <w:right w:val="none" w:sz="0" w:space="0" w:color="auto"/>
          </w:divBdr>
          <w:divsChild>
            <w:div w:id="551624800">
              <w:marLeft w:val="0"/>
              <w:marRight w:val="0"/>
              <w:marTop w:val="0"/>
              <w:marBottom w:val="0"/>
              <w:divBdr>
                <w:top w:val="none" w:sz="0" w:space="0" w:color="auto"/>
                <w:left w:val="none" w:sz="0" w:space="0" w:color="auto"/>
                <w:bottom w:val="none" w:sz="0" w:space="0" w:color="auto"/>
                <w:right w:val="none" w:sz="0" w:space="0" w:color="auto"/>
              </w:divBdr>
            </w:div>
          </w:divsChild>
        </w:div>
        <w:div w:id="453060554">
          <w:marLeft w:val="0"/>
          <w:marRight w:val="0"/>
          <w:marTop w:val="0"/>
          <w:marBottom w:val="0"/>
          <w:divBdr>
            <w:top w:val="none" w:sz="0" w:space="0" w:color="auto"/>
            <w:left w:val="none" w:sz="0" w:space="0" w:color="auto"/>
            <w:bottom w:val="none" w:sz="0" w:space="0" w:color="auto"/>
            <w:right w:val="none" w:sz="0" w:space="0" w:color="auto"/>
          </w:divBdr>
          <w:divsChild>
            <w:div w:id="1167474903">
              <w:marLeft w:val="0"/>
              <w:marRight w:val="0"/>
              <w:marTop w:val="0"/>
              <w:marBottom w:val="0"/>
              <w:divBdr>
                <w:top w:val="none" w:sz="0" w:space="0" w:color="auto"/>
                <w:left w:val="none" w:sz="0" w:space="0" w:color="auto"/>
                <w:bottom w:val="none" w:sz="0" w:space="0" w:color="auto"/>
                <w:right w:val="none" w:sz="0" w:space="0" w:color="auto"/>
              </w:divBdr>
            </w:div>
          </w:divsChild>
        </w:div>
        <w:div w:id="1380982255">
          <w:marLeft w:val="0"/>
          <w:marRight w:val="0"/>
          <w:marTop w:val="0"/>
          <w:marBottom w:val="0"/>
          <w:divBdr>
            <w:top w:val="none" w:sz="0" w:space="0" w:color="auto"/>
            <w:left w:val="none" w:sz="0" w:space="0" w:color="auto"/>
            <w:bottom w:val="none" w:sz="0" w:space="0" w:color="auto"/>
            <w:right w:val="none" w:sz="0" w:space="0" w:color="auto"/>
          </w:divBdr>
          <w:divsChild>
            <w:div w:id="1960606454">
              <w:marLeft w:val="0"/>
              <w:marRight w:val="0"/>
              <w:marTop w:val="0"/>
              <w:marBottom w:val="0"/>
              <w:divBdr>
                <w:top w:val="none" w:sz="0" w:space="0" w:color="auto"/>
                <w:left w:val="none" w:sz="0" w:space="0" w:color="auto"/>
                <w:bottom w:val="none" w:sz="0" w:space="0" w:color="auto"/>
                <w:right w:val="none" w:sz="0" w:space="0" w:color="auto"/>
              </w:divBdr>
            </w:div>
          </w:divsChild>
        </w:div>
        <w:div w:id="2094429085">
          <w:marLeft w:val="0"/>
          <w:marRight w:val="0"/>
          <w:marTop w:val="0"/>
          <w:marBottom w:val="0"/>
          <w:divBdr>
            <w:top w:val="none" w:sz="0" w:space="0" w:color="auto"/>
            <w:left w:val="none" w:sz="0" w:space="0" w:color="auto"/>
            <w:bottom w:val="none" w:sz="0" w:space="0" w:color="auto"/>
            <w:right w:val="none" w:sz="0" w:space="0" w:color="auto"/>
          </w:divBdr>
          <w:divsChild>
            <w:div w:id="1597397485">
              <w:marLeft w:val="0"/>
              <w:marRight w:val="0"/>
              <w:marTop w:val="0"/>
              <w:marBottom w:val="0"/>
              <w:divBdr>
                <w:top w:val="none" w:sz="0" w:space="0" w:color="auto"/>
                <w:left w:val="none" w:sz="0" w:space="0" w:color="auto"/>
                <w:bottom w:val="none" w:sz="0" w:space="0" w:color="auto"/>
                <w:right w:val="none" w:sz="0" w:space="0" w:color="auto"/>
              </w:divBdr>
            </w:div>
          </w:divsChild>
        </w:div>
        <w:div w:id="622228863">
          <w:marLeft w:val="0"/>
          <w:marRight w:val="0"/>
          <w:marTop w:val="0"/>
          <w:marBottom w:val="0"/>
          <w:divBdr>
            <w:top w:val="none" w:sz="0" w:space="0" w:color="auto"/>
            <w:left w:val="none" w:sz="0" w:space="0" w:color="auto"/>
            <w:bottom w:val="none" w:sz="0" w:space="0" w:color="auto"/>
            <w:right w:val="none" w:sz="0" w:space="0" w:color="auto"/>
          </w:divBdr>
          <w:divsChild>
            <w:div w:id="1748768043">
              <w:marLeft w:val="0"/>
              <w:marRight w:val="0"/>
              <w:marTop w:val="0"/>
              <w:marBottom w:val="0"/>
              <w:divBdr>
                <w:top w:val="none" w:sz="0" w:space="0" w:color="auto"/>
                <w:left w:val="none" w:sz="0" w:space="0" w:color="auto"/>
                <w:bottom w:val="none" w:sz="0" w:space="0" w:color="auto"/>
                <w:right w:val="none" w:sz="0" w:space="0" w:color="auto"/>
              </w:divBdr>
            </w:div>
          </w:divsChild>
        </w:div>
        <w:div w:id="289089685">
          <w:marLeft w:val="0"/>
          <w:marRight w:val="0"/>
          <w:marTop w:val="0"/>
          <w:marBottom w:val="0"/>
          <w:divBdr>
            <w:top w:val="none" w:sz="0" w:space="0" w:color="auto"/>
            <w:left w:val="none" w:sz="0" w:space="0" w:color="auto"/>
            <w:bottom w:val="none" w:sz="0" w:space="0" w:color="auto"/>
            <w:right w:val="none" w:sz="0" w:space="0" w:color="auto"/>
          </w:divBdr>
          <w:divsChild>
            <w:div w:id="864824554">
              <w:marLeft w:val="0"/>
              <w:marRight w:val="0"/>
              <w:marTop w:val="0"/>
              <w:marBottom w:val="0"/>
              <w:divBdr>
                <w:top w:val="none" w:sz="0" w:space="0" w:color="auto"/>
                <w:left w:val="none" w:sz="0" w:space="0" w:color="auto"/>
                <w:bottom w:val="none" w:sz="0" w:space="0" w:color="auto"/>
                <w:right w:val="none" w:sz="0" w:space="0" w:color="auto"/>
              </w:divBdr>
            </w:div>
          </w:divsChild>
        </w:div>
        <w:div w:id="1593856510">
          <w:marLeft w:val="0"/>
          <w:marRight w:val="0"/>
          <w:marTop w:val="0"/>
          <w:marBottom w:val="0"/>
          <w:divBdr>
            <w:top w:val="none" w:sz="0" w:space="0" w:color="auto"/>
            <w:left w:val="none" w:sz="0" w:space="0" w:color="auto"/>
            <w:bottom w:val="none" w:sz="0" w:space="0" w:color="auto"/>
            <w:right w:val="none" w:sz="0" w:space="0" w:color="auto"/>
          </w:divBdr>
          <w:divsChild>
            <w:div w:id="1706755081">
              <w:marLeft w:val="0"/>
              <w:marRight w:val="0"/>
              <w:marTop w:val="0"/>
              <w:marBottom w:val="0"/>
              <w:divBdr>
                <w:top w:val="none" w:sz="0" w:space="0" w:color="auto"/>
                <w:left w:val="none" w:sz="0" w:space="0" w:color="auto"/>
                <w:bottom w:val="none" w:sz="0" w:space="0" w:color="auto"/>
                <w:right w:val="none" w:sz="0" w:space="0" w:color="auto"/>
              </w:divBdr>
            </w:div>
          </w:divsChild>
        </w:div>
        <w:div w:id="1236822860">
          <w:marLeft w:val="0"/>
          <w:marRight w:val="0"/>
          <w:marTop w:val="0"/>
          <w:marBottom w:val="0"/>
          <w:divBdr>
            <w:top w:val="none" w:sz="0" w:space="0" w:color="auto"/>
            <w:left w:val="none" w:sz="0" w:space="0" w:color="auto"/>
            <w:bottom w:val="none" w:sz="0" w:space="0" w:color="auto"/>
            <w:right w:val="none" w:sz="0" w:space="0" w:color="auto"/>
          </w:divBdr>
          <w:divsChild>
            <w:div w:id="810756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397747">
      <w:bodyDiv w:val="1"/>
      <w:marLeft w:val="0"/>
      <w:marRight w:val="0"/>
      <w:marTop w:val="0"/>
      <w:marBottom w:val="0"/>
      <w:divBdr>
        <w:top w:val="none" w:sz="0" w:space="0" w:color="auto"/>
        <w:left w:val="none" w:sz="0" w:space="0" w:color="auto"/>
        <w:bottom w:val="none" w:sz="0" w:space="0" w:color="auto"/>
        <w:right w:val="none" w:sz="0" w:space="0" w:color="auto"/>
      </w:divBdr>
    </w:div>
    <w:div w:id="228930991">
      <w:bodyDiv w:val="1"/>
      <w:marLeft w:val="0"/>
      <w:marRight w:val="0"/>
      <w:marTop w:val="0"/>
      <w:marBottom w:val="0"/>
      <w:divBdr>
        <w:top w:val="none" w:sz="0" w:space="0" w:color="auto"/>
        <w:left w:val="none" w:sz="0" w:space="0" w:color="auto"/>
        <w:bottom w:val="none" w:sz="0" w:space="0" w:color="auto"/>
        <w:right w:val="none" w:sz="0" w:space="0" w:color="auto"/>
      </w:divBdr>
    </w:div>
    <w:div w:id="650332003">
      <w:bodyDiv w:val="1"/>
      <w:marLeft w:val="0"/>
      <w:marRight w:val="0"/>
      <w:marTop w:val="0"/>
      <w:marBottom w:val="0"/>
      <w:divBdr>
        <w:top w:val="none" w:sz="0" w:space="0" w:color="auto"/>
        <w:left w:val="none" w:sz="0" w:space="0" w:color="auto"/>
        <w:bottom w:val="none" w:sz="0" w:space="0" w:color="auto"/>
        <w:right w:val="none" w:sz="0" w:space="0" w:color="auto"/>
      </w:divBdr>
    </w:div>
    <w:div w:id="672103080">
      <w:bodyDiv w:val="1"/>
      <w:marLeft w:val="0"/>
      <w:marRight w:val="0"/>
      <w:marTop w:val="0"/>
      <w:marBottom w:val="0"/>
      <w:divBdr>
        <w:top w:val="none" w:sz="0" w:space="0" w:color="auto"/>
        <w:left w:val="none" w:sz="0" w:space="0" w:color="auto"/>
        <w:bottom w:val="none" w:sz="0" w:space="0" w:color="auto"/>
        <w:right w:val="none" w:sz="0" w:space="0" w:color="auto"/>
      </w:divBdr>
    </w:div>
    <w:div w:id="1058549269">
      <w:bodyDiv w:val="1"/>
      <w:marLeft w:val="0"/>
      <w:marRight w:val="0"/>
      <w:marTop w:val="0"/>
      <w:marBottom w:val="0"/>
      <w:divBdr>
        <w:top w:val="none" w:sz="0" w:space="0" w:color="auto"/>
        <w:left w:val="none" w:sz="0" w:space="0" w:color="auto"/>
        <w:bottom w:val="none" w:sz="0" w:space="0" w:color="auto"/>
        <w:right w:val="none" w:sz="0" w:space="0" w:color="auto"/>
      </w:divBdr>
    </w:div>
    <w:div w:id="1146093668">
      <w:bodyDiv w:val="1"/>
      <w:marLeft w:val="0"/>
      <w:marRight w:val="0"/>
      <w:marTop w:val="0"/>
      <w:marBottom w:val="0"/>
      <w:divBdr>
        <w:top w:val="none" w:sz="0" w:space="0" w:color="auto"/>
        <w:left w:val="none" w:sz="0" w:space="0" w:color="auto"/>
        <w:bottom w:val="none" w:sz="0" w:space="0" w:color="auto"/>
        <w:right w:val="none" w:sz="0" w:space="0" w:color="auto"/>
      </w:divBdr>
    </w:div>
    <w:div w:id="1247306351">
      <w:bodyDiv w:val="1"/>
      <w:marLeft w:val="0"/>
      <w:marRight w:val="0"/>
      <w:marTop w:val="0"/>
      <w:marBottom w:val="0"/>
      <w:divBdr>
        <w:top w:val="none" w:sz="0" w:space="0" w:color="auto"/>
        <w:left w:val="none" w:sz="0" w:space="0" w:color="auto"/>
        <w:bottom w:val="none" w:sz="0" w:space="0" w:color="auto"/>
        <w:right w:val="none" w:sz="0" w:space="0" w:color="auto"/>
      </w:divBdr>
    </w:div>
    <w:div w:id="1767920608">
      <w:bodyDiv w:val="1"/>
      <w:marLeft w:val="0"/>
      <w:marRight w:val="0"/>
      <w:marTop w:val="0"/>
      <w:marBottom w:val="0"/>
      <w:divBdr>
        <w:top w:val="none" w:sz="0" w:space="0" w:color="auto"/>
        <w:left w:val="none" w:sz="0" w:space="0" w:color="auto"/>
        <w:bottom w:val="none" w:sz="0" w:space="0" w:color="auto"/>
        <w:right w:val="none" w:sz="0" w:space="0" w:color="auto"/>
      </w:divBdr>
    </w:div>
    <w:div w:id="18377686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Roman.sokmann@infragate.ee" TargetMode="External"/><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Karin.erimae@infragate.ee" TargetMode="External"/><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s://kotkas.envir.ee/permits/public_index"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Raivo.saidlo@infragate.ee" TargetMode="External"/><Relationship Id="rId5" Type="http://schemas.openxmlformats.org/officeDocument/2006/relationships/webSettings" Target="webSettings.xml"/><Relationship Id="rId15" Type="http://schemas.openxmlformats.org/officeDocument/2006/relationships/hyperlink" Target="mailto:Kalle.nops@infragate.ee" TargetMode="External"/><Relationship Id="rId10" Type="http://schemas.openxmlformats.org/officeDocument/2006/relationships/image" Target="media/image3.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mailto:Anne.muursepp@infragate.ee" TargetMode="External"/></Relationships>
</file>

<file path=word/_rels/footer1.xml.rels><?xml version="1.0" encoding="UTF-8" standalone="yes"?>
<Relationships xmlns="http://schemas.openxmlformats.org/package/2006/relationships"><Relationship Id="rId1" Type="http://schemas.openxmlformats.org/officeDocument/2006/relationships/hyperlink" Target="http://www.infragate.ee"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s://xgis.maaamet.ee/xgis2/page/app/maaparandu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5D384C-EAF4-477F-A8EC-C537EFE917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824</TotalTime>
  <Pages>32</Pages>
  <Words>8738</Words>
  <Characters>50683</Characters>
  <Application>Microsoft Office Word</Application>
  <DocSecurity>0</DocSecurity>
  <Lines>422</Lines>
  <Paragraphs>118</Paragraphs>
  <ScaleCrop>false</ScaleCrop>
  <HeadingPairs>
    <vt:vector size="4" baseType="variant">
      <vt:variant>
        <vt:lpstr>Pealkiri</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59303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Triin</dc:creator>
  <cp:keywords/>
  <dc:description/>
  <cp:lastModifiedBy>Karin Erimäe - INFRAGATE</cp:lastModifiedBy>
  <cp:revision>101</cp:revision>
  <cp:lastPrinted>2025-03-25T16:24:00Z</cp:lastPrinted>
  <dcterms:created xsi:type="dcterms:W3CDTF">2024-12-19T12:26:00Z</dcterms:created>
  <dcterms:modified xsi:type="dcterms:W3CDTF">2025-03-25T16:30:00Z</dcterms:modified>
</cp:coreProperties>
</file>