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24C5EA" w14:textId="77777777" w:rsidR="00171D00" w:rsidRPr="00E37F84" w:rsidRDefault="00171D00" w:rsidP="00171D00">
      <w:pPr>
        <w:pStyle w:val="HK-Hankeandmed1"/>
        <w:pBdr>
          <w:left w:val="none" w:sz="0" w:space="0" w:color="auto"/>
        </w:pBdr>
        <w:ind w:left="426"/>
        <w:rPr>
          <w:rFonts w:ascii="Montserrat Light" w:hAnsi="Montserrat Light"/>
          <w:color w:val="auto"/>
          <w:szCs w:val="24"/>
          <w:lang w:val="et-EE"/>
        </w:rPr>
      </w:pPr>
    </w:p>
    <w:p w14:paraId="6FC98D01" w14:textId="77777777" w:rsidR="00171D00" w:rsidRPr="00E37F84" w:rsidRDefault="00171D00" w:rsidP="00171D00">
      <w:pPr>
        <w:pStyle w:val="HK-Hankeandmed1"/>
        <w:pBdr>
          <w:left w:val="none" w:sz="0" w:space="0" w:color="auto"/>
        </w:pBdr>
        <w:ind w:left="426"/>
        <w:rPr>
          <w:rFonts w:ascii="Montserrat Light" w:hAnsi="Montserrat Light"/>
          <w:color w:val="auto"/>
          <w:szCs w:val="24"/>
          <w:lang w:val="et-EE"/>
        </w:rPr>
      </w:pPr>
    </w:p>
    <w:p w14:paraId="37581DEA" w14:textId="77777777" w:rsidR="00A5044C" w:rsidRPr="00E37F84" w:rsidRDefault="00A5044C" w:rsidP="00171D00">
      <w:pPr>
        <w:pStyle w:val="HK-Hankeandmed1"/>
        <w:pBdr>
          <w:left w:val="none" w:sz="0" w:space="0" w:color="auto"/>
        </w:pBdr>
        <w:ind w:left="426"/>
        <w:rPr>
          <w:rFonts w:ascii="Montserrat Light" w:hAnsi="Montserrat Light"/>
          <w:color w:val="auto"/>
          <w:szCs w:val="24"/>
          <w:lang w:val="et-EE"/>
        </w:rPr>
      </w:pPr>
    </w:p>
    <w:p w14:paraId="2459B84B" w14:textId="77777777" w:rsidR="00171D00" w:rsidRPr="00E37F84" w:rsidRDefault="00171D00" w:rsidP="00171D00">
      <w:pPr>
        <w:pStyle w:val="HK-Hankeandmed1"/>
        <w:pBdr>
          <w:left w:val="none" w:sz="0" w:space="0" w:color="auto"/>
        </w:pBdr>
        <w:ind w:left="426"/>
        <w:rPr>
          <w:rFonts w:ascii="Montserrat Light" w:hAnsi="Montserrat Light"/>
          <w:color w:val="auto"/>
          <w:szCs w:val="24"/>
          <w:lang w:val="et-EE"/>
        </w:rPr>
      </w:pPr>
    </w:p>
    <w:p w14:paraId="20FFCD25" w14:textId="77777777" w:rsidR="00171D00" w:rsidRPr="00E37F84" w:rsidRDefault="00171D00" w:rsidP="00171D00">
      <w:pPr>
        <w:pStyle w:val="HK-Hankeandmed1"/>
        <w:pBdr>
          <w:left w:val="none" w:sz="0" w:space="0" w:color="auto"/>
        </w:pBdr>
        <w:ind w:left="426"/>
        <w:rPr>
          <w:rFonts w:ascii="Montserrat Light" w:hAnsi="Montserrat Light"/>
          <w:color w:val="auto"/>
          <w:szCs w:val="24"/>
          <w:lang w:val="et-EE"/>
        </w:rPr>
      </w:pPr>
      <w:r w:rsidRPr="00E37F84">
        <w:rPr>
          <w:rFonts w:ascii="Montserrat Light" w:hAnsi="Montserrat Light"/>
          <w:color w:val="auto"/>
          <w:szCs w:val="24"/>
          <w:lang w:val="et-EE"/>
        </w:rPr>
        <w:t>Hankija:</w:t>
      </w:r>
    </w:p>
    <w:p w14:paraId="106DCB40" w14:textId="77777777" w:rsidR="00171D00" w:rsidRPr="00E37F84" w:rsidRDefault="00171D00" w:rsidP="00171D00">
      <w:pPr>
        <w:pStyle w:val="HK-Hankeandmed1"/>
        <w:pBdr>
          <w:left w:val="none" w:sz="0" w:space="0" w:color="auto"/>
        </w:pBdr>
        <w:ind w:left="426"/>
        <w:rPr>
          <w:rFonts w:ascii="Montserrat Light" w:hAnsi="Montserrat Light"/>
          <w:color w:val="166886"/>
          <w:szCs w:val="24"/>
          <w:lang w:val="et-EE"/>
        </w:rPr>
      </w:pPr>
      <w:r w:rsidRPr="00E37F84">
        <w:rPr>
          <w:rFonts w:ascii="Montserrat Light" w:hAnsi="Montserrat Light"/>
          <w:color w:val="166886"/>
          <w:szCs w:val="24"/>
          <w:lang w:val="et-EE"/>
        </w:rPr>
        <w:t>Narva Linnavalitsuse Arhitektuuri- ja Linnaplaneerimise Amet</w:t>
      </w:r>
    </w:p>
    <w:p w14:paraId="5F1B22AD" w14:textId="77777777" w:rsidR="00171D00" w:rsidRPr="00E37F84" w:rsidRDefault="00171D00" w:rsidP="00171D00">
      <w:pPr>
        <w:pStyle w:val="HK-Hankeandmed1"/>
        <w:pBdr>
          <w:left w:val="none" w:sz="0" w:space="0" w:color="auto"/>
        </w:pBdr>
        <w:ind w:left="426"/>
        <w:rPr>
          <w:rFonts w:ascii="Montserrat Light" w:hAnsi="Montserrat Light"/>
          <w:color w:val="166886"/>
          <w:szCs w:val="24"/>
          <w:lang w:val="et-EE"/>
        </w:rPr>
      </w:pPr>
      <w:r w:rsidRPr="00E37F84">
        <w:rPr>
          <w:rFonts w:ascii="Montserrat Light" w:hAnsi="Montserrat Light"/>
          <w:color w:val="166886"/>
          <w:szCs w:val="24"/>
          <w:lang w:val="et-EE"/>
        </w:rPr>
        <w:t>Peetri plats 5</w:t>
      </w:r>
    </w:p>
    <w:p w14:paraId="2F0E2B2E" w14:textId="77777777" w:rsidR="00171D00" w:rsidRPr="00E37F84" w:rsidRDefault="00171D00" w:rsidP="00171D00">
      <w:pPr>
        <w:pStyle w:val="HK-Hankeandmed1"/>
        <w:pBdr>
          <w:left w:val="none" w:sz="0" w:space="0" w:color="auto"/>
        </w:pBdr>
        <w:ind w:left="426"/>
        <w:rPr>
          <w:rFonts w:ascii="Montserrat Light" w:hAnsi="Montserrat Light"/>
          <w:color w:val="166886"/>
          <w:szCs w:val="24"/>
          <w:lang w:val="et-EE"/>
        </w:rPr>
      </w:pPr>
      <w:r w:rsidRPr="00E37F84">
        <w:rPr>
          <w:rFonts w:ascii="Montserrat Light" w:hAnsi="Montserrat Light"/>
          <w:color w:val="166886"/>
          <w:szCs w:val="24"/>
          <w:lang w:val="et-EE"/>
        </w:rPr>
        <w:t>20308 Narva</w:t>
      </w:r>
    </w:p>
    <w:p w14:paraId="4D9B3F81" w14:textId="77777777" w:rsidR="00171D00" w:rsidRPr="00911E85" w:rsidRDefault="00171D00" w:rsidP="00171D00">
      <w:pPr>
        <w:pStyle w:val="HK-Hankeandmed1"/>
        <w:pBdr>
          <w:left w:val="none" w:sz="0" w:space="0" w:color="auto"/>
        </w:pBdr>
        <w:ind w:left="426"/>
        <w:rPr>
          <w:rFonts w:ascii="Montserrat Light" w:hAnsi="Montserrat Light"/>
          <w:color w:val="auto"/>
          <w:szCs w:val="24"/>
          <w:lang w:val="et-EE"/>
        </w:rPr>
      </w:pPr>
    </w:p>
    <w:p w14:paraId="3DFD1117" w14:textId="77777777" w:rsidR="00A5044C" w:rsidRPr="00E37F84" w:rsidRDefault="00A5044C" w:rsidP="00171D00">
      <w:pPr>
        <w:pStyle w:val="HK-Hankeandmed1"/>
        <w:pBdr>
          <w:left w:val="none" w:sz="0" w:space="0" w:color="auto"/>
        </w:pBdr>
        <w:ind w:left="426"/>
        <w:rPr>
          <w:rFonts w:ascii="Montserrat Light" w:hAnsi="Montserrat Light"/>
          <w:color w:val="auto"/>
          <w:szCs w:val="24"/>
          <w:lang w:val="et-EE"/>
        </w:rPr>
      </w:pPr>
    </w:p>
    <w:p w14:paraId="57E00FC1" w14:textId="2D07A85F" w:rsidR="00171D00" w:rsidRPr="00E37F84" w:rsidRDefault="00234F70" w:rsidP="00171D00">
      <w:pPr>
        <w:pStyle w:val="HK-Hankeandmed1"/>
        <w:pBdr>
          <w:left w:val="none" w:sz="0" w:space="0" w:color="auto"/>
        </w:pBdr>
        <w:ind w:left="426"/>
        <w:rPr>
          <w:rFonts w:ascii="Montserrat Light" w:hAnsi="Montserrat Light"/>
          <w:color w:val="auto"/>
          <w:szCs w:val="24"/>
          <w:lang w:val="et-EE"/>
        </w:rPr>
      </w:pPr>
      <w:r>
        <w:rPr>
          <w:rFonts w:ascii="Montserrat Light" w:hAnsi="Montserrat Light"/>
          <w:color w:val="auto"/>
          <w:szCs w:val="24"/>
          <w:lang w:val="et-EE"/>
        </w:rPr>
        <w:t>Hanke</w:t>
      </w:r>
      <w:r w:rsidR="00171D00" w:rsidRPr="00E37F84">
        <w:rPr>
          <w:rFonts w:ascii="Montserrat Light" w:hAnsi="Montserrat Light"/>
          <w:color w:val="auto"/>
          <w:szCs w:val="24"/>
          <w:lang w:val="et-EE"/>
        </w:rPr>
        <w:t xml:space="preserve"> nimetus:</w:t>
      </w:r>
    </w:p>
    <w:p w14:paraId="4A807B0A" w14:textId="77777777" w:rsidR="00A5044C" w:rsidRPr="00E37F84" w:rsidRDefault="00A5044C" w:rsidP="00171D00">
      <w:pPr>
        <w:pStyle w:val="HK-Hankeandmed1"/>
        <w:pBdr>
          <w:left w:val="none" w:sz="0" w:space="0" w:color="auto"/>
        </w:pBdr>
        <w:ind w:left="426"/>
        <w:rPr>
          <w:rFonts w:ascii="Montserrat Light" w:hAnsi="Montserrat Light"/>
          <w:color w:val="auto"/>
          <w:szCs w:val="24"/>
          <w:lang w:val="et-EE"/>
        </w:rPr>
      </w:pPr>
    </w:p>
    <w:p w14:paraId="7073DB81" w14:textId="392C7516" w:rsidR="00D867B2" w:rsidRDefault="00D867B2" w:rsidP="00171D00">
      <w:pPr>
        <w:pStyle w:val="HK-Hankeandmed1"/>
        <w:pBdr>
          <w:left w:val="none" w:sz="0" w:space="0" w:color="auto"/>
        </w:pBdr>
        <w:ind w:left="426"/>
        <w:rPr>
          <w:rFonts w:ascii="Montserrat Light" w:hAnsi="Montserrat Light"/>
          <w:b/>
          <w:bCs/>
          <w:color w:val="166886"/>
          <w:szCs w:val="24"/>
          <w:lang w:val="et-EE"/>
        </w:rPr>
      </w:pPr>
      <w:r w:rsidRPr="00D867B2">
        <w:rPr>
          <w:rFonts w:ascii="Montserrat Light" w:hAnsi="Montserrat Light"/>
          <w:b/>
          <w:bCs/>
          <w:color w:val="166886"/>
          <w:szCs w:val="24"/>
          <w:lang w:val="et-EE"/>
        </w:rPr>
        <w:t xml:space="preserve">Narva pilootalal maaparandussüsteemi (sh </w:t>
      </w:r>
      <w:r w:rsidR="00D23D14">
        <w:rPr>
          <w:rFonts w:ascii="Montserrat Light" w:hAnsi="Montserrat Light"/>
          <w:b/>
          <w:bCs/>
          <w:color w:val="166886"/>
          <w:szCs w:val="24"/>
          <w:lang w:val="et-EE"/>
        </w:rPr>
        <w:t>mahuti</w:t>
      </w:r>
      <w:r w:rsidRPr="00D867B2">
        <w:rPr>
          <w:rFonts w:ascii="Montserrat Light" w:hAnsi="Montserrat Light"/>
          <w:b/>
          <w:bCs/>
          <w:color w:val="166886"/>
          <w:szCs w:val="24"/>
          <w:lang w:val="et-EE"/>
        </w:rPr>
        <w:t xml:space="preserve"> ja torustik) projekteerimine </w:t>
      </w:r>
    </w:p>
    <w:p w14:paraId="47F9960B" w14:textId="0BADF360" w:rsidR="00171D00" w:rsidRPr="00E37F84" w:rsidRDefault="00171D00" w:rsidP="00171D00">
      <w:pPr>
        <w:pStyle w:val="HK-Hankeandmed1"/>
        <w:pBdr>
          <w:left w:val="none" w:sz="0" w:space="0" w:color="auto"/>
        </w:pBdr>
        <w:ind w:left="426"/>
        <w:rPr>
          <w:rFonts w:ascii="Montserrat Light" w:hAnsi="Montserrat Light"/>
          <w:color w:val="166886"/>
          <w:szCs w:val="24"/>
          <w:lang w:val="et-EE"/>
        </w:rPr>
      </w:pPr>
    </w:p>
    <w:p w14:paraId="4CFE0ED8" w14:textId="77777777" w:rsidR="00171D00" w:rsidRPr="00E37F84" w:rsidRDefault="00171D00" w:rsidP="00171D00">
      <w:pPr>
        <w:pStyle w:val="HK-Hankeandmed1"/>
        <w:pBdr>
          <w:left w:val="none" w:sz="0" w:space="0" w:color="auto"/>
        </w:pBdr>
        <w:ind w:left="426"/>
        <w:rPr>
          <w:rFonts w:ascii="Montserrat Light" w:hAnsi="Montserrat Light"/>
          <w:szCs w:val="24"/>
          <w:lang w:val="et-EE"/>
        </w:rPr>
      </w:pPr>
    </w:p>
    <w:p w14:paraId="498C4F0F" w14:textId="77777777" w:rsidR="00171D00" w:rsidRPr="00E37F84" w:rsidRDefault="00171D00" w:rsidP="00171D00">
      <w:pPr>
        <w:pStyle w:val="HK-Teema1"/>
        <w:pBdr>
          <w:left w:val="none" w:sz="0" w:space="0" w:color="auto"/>
        </w:pBdr>
        <w:ind w:left="426"/>
        <w:rPr>
          <w:rFonts w:ascii="Montserrat Light" w:hAnsi="Montserrat Light"/>
          <w:b/>
          <w:bCs/>
          <w:color w:val="166886"/>
          <w:sz w:val="24"/>
          <w:szCs w:val="24"/>
          <w:lang w:val="et-EE"/>
        </w:rPr>
      </w:pPr>
    </w:p>
    <w:p w14:paraId="07ABFFD6" w14:textId="77777777" w:rsidR="00A5044C" w:rsidRPr="00E37F84" w:rsidRDefault="00A5044C" w:rsidP="00A5044C">
      <w:pPr>
        <w:rPr>
          <w:rFonts w:ascii="Montserrat Light" w:hAnsi="Montserrat Light"/>
          <w:lang w:val="et-EE" w:eastAsia="zh-CN"/>
        </w:rPr>
      </w:pPr>
    </w:p>
    <w:p w14:paraId="26C1BD14" w14:textId="261B3A16" w:rsidR="00171D00" w:rsidRPr="00E37F84" w:rsidRDefault="00171D00" w:rsidP="00171D00">
      <w:pPr>
        <w:pStyle w:val="HK-Teema1"/>
        <w:pBdr>
          <w:left w:val="none" w:sz="0" w:space="0" w:color="auto"/>
        </w:pBdr>
        <w:ind w:left="426"/>
        <w:rPr>
          <w:rFonts w:ascii="Montserrat Light" w:hAnsi="Montserrat Light"/>
          <w:b/>
          <w:bCs/>
          <w:color w:val="166886"/>
          <w:szCs w:val="28"/>
          <w:lang w:val="et-EE"/>
        </w:rPr>
      </w:pPr>
    </w:p>
    <w:p w14:paraId="2EF361E6" w14:textId="37F7E836" w:rsidR="00A5044C" w:rsidRPr="00E37F84" w:rsidRDefault="00A5044C" w:rsidP="00A5044C">
      <w:pPr>
        <w:jc w:val="center"/>
        <w:rPr>
          <w:rFonts w:ascii="Montserrat Light" w:hAnsi="Montserrat Light"/>
          <w:b/>
          <w:strike w:val="0"/>
          <w:color w:val="166886"/>
          <w:sz w:val="28"/>
          <w:szCs w:val="28"/>
          <w:lang w:val="et-EE"/>
        </w:rPr>
      </w:pPr>
      <w:r w:rsidRPr="00E37F84">
        <w:rPr>
          <w:rFonts w:ascii="Montserrat Light" w:hAnsi="Montserrat Light"/>
          <w:b/>
          <w:strike w:val="0"/>
          <w:color w:val="166886"/>
          <w:sz w:val="28"/>
          <w:szCs w:val="28"/>
          <w:lang w:val="et-EE"/>
        </w:rPr>
        <w:t>HANKETEADE</w:t>
      </w:r>
    </w:p>
    <w:p w14:paraId="43309D2C" w14:textId="2F9F918A" w:rsidR="00171D00" w:rsidRPr="00E37F84" w:rsidRDefault="00C25A4F" w:rsidP="00171D00">
      <w:pPr>
        <w:pStyle w:val="HK-Teema1"/>
        <w:pBdr>
          <w:left w:val="none" w:sz="0" w:space="0" w:color="auto"/>
        </w:pBdr>
        <w:ind w:left="426"/>
        <w:rPr>
          <w:rFonts w:ascii="Montserrat Light" w:hAnsi="Montserrat Light"/>
          <w:b/>
          <w:bCs/>
          <w:color w:val="166886"/>
          <w:sz w:val="24"/>
          <w:szCs w:val="24"/>
          <w:lang w:val="et-EE"/>
        </w:rPr>
      </w:pPr>
      <w:r w:rsidRPr="00F37FFA">
        <w:rPr>
          <w:noProof/>
          <w:color w:val="000000" w:themeColor="text1"/>
          <w:lang w:val="et-EE" w:eastAsia="et-EE"/>
        </w:rPr>
        <w:drawing>
          <wp:anchor distT="0" distB="0" distL="114300" distR="114300" simplePos="0" relativeHeight="251659264" behindDoc="1" locked="0" layoutInCell="1" allowOverlap="1" wp14:anchorId="25C19B8A" wp14:editId="339AEDB9">
            <wp:simplePos x="0" y="0"/>
            <wp:positionH relativeFrom="column">
              <wp:posOffset>1319530</wp:posOffset>
            </wp:positionH>
            <wp:positionV relativeFrom="page">
              <wp:posOffset>5372100</wp:posOffset>
            </wp:positionV>
            <wp:extent cx="3130550" cy="2578100"/>
            <wp:effectExtent l="0" t="0" r="0" b="0"/>
            <wp:wrapNone/>
            <wp:docPr id="480536152" name="Picture 1" descr="A logo for a company&#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536152" name="Picture 1" descr="A logo for a company&#10;&#10;Description automatically generated with low confidence"/>
                    <pic:cNvPicPr/>
                  </pic:nvPicPr>
                  <pic:blipFill rotWithShape="1">
                    <a:blip r:embed="rId8">
                      <a:extLst>
                        <a:ext uri="{28A0092B-C50C-407E-A947-70E740481C1C}">
                          <a14:useLocalDpi xmlns:a14="http://schemas.microsoft.com/office/drawing/2010/main" val="0"/>
                        </a:ext>
                      </a:extLst>
                    </a:blip>
                    <a:srcRect l="21602" t="1847" r="21601" b="-1847"/>
                    <a:stretch/>
                  </pic:blipFill>
                  <pic:spPr bwMode="auto">
                    <a:xfrm>
                      <a:off x="0" y="0"/>
                      <a:ext cx="3130550" cy="2578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14:paraId="3B0A7009" w14:textId="64B284DA" w:rsidR="00171D00" w:rsidRPr="00E37F84" w:rsidRDefault="00171D00" w:rsidP="00171D00">
      <w:pPr>
        <w:pStyle w:val="HK-Teema1"/>
        <w:pBdr>
          <w:left w:val="none" w:sz="0" w:space="0" w:color="auto"/>
        </w:pBdr>
        <w:ind w:left="426"/>
        <w:rPr>
          <w:rFonts w:ascii="Montserrat Light" w:hAnsi="Montserrat Light"/>
          <w:b/>
          <w:bCs/>
          <w:color w:val="166886"/>
          <w:sz w:val="24"/>
          <w:szCs w:val="24"/>
          <w:lang w:val="et-EE"/>
        </w:rPr>
      </w:pPr>
    </w:p>
    <w:p w14:paraId="394318E5" w14:textId="745B1E6D" w:rsidR="00C25A4F" w:rsidRDefault="00C25A4F" w:rsidP="00171D00">
      <w:pPr>
        <w:pStyle w:val="HK-Teema1"/>
        <w:pBdr>
          <w:left w:val="none" w:sz="0" w:space="0" w:color="auto"/>
        </w:pBdr>
        <w:ind w:left="426"/>
        <w:rPr>
          <w:noProof/>
          <w:color w:val="000000" w:themeColor="text1"/>
          <w:lang w:val="et-EE" w:eastAsia="et-EE"/>
        </w:rPr>
      </w:pPr>
    </w:p>
    <w:p w14:paraId="1A78D4F3" w14:textId="7048C91E" w:rsidR="00171D00" w:rsidRPr="00E37F84" w:rsidRDefault="00171D00" w:rsidP="00171D00">
      <w:pPr>
        <w:pStyle w:val="HK-Teema1"/>
        <w:pBdr>
          <w:left w:val="none" w:sz="0" w:space="0" w:color="auto"/>
        </w:pBdr>
        <w:ind w:left="426"/>
        <w:rPr>
          <w:rFonts w:ascii="Montserrat Light" w:hAnsi="Montserrat Light"/>
          <w:b/>
          <w:bCs/>
          <w:color w:val="166886"/>
          <w:sz w:val="24"/>
          <w:szCs w:val="24"/>
          <w:lang w:val="et-EE"/>
        </w:rPr>
      </w:pPr>
    </w:p>
    <w:p w14:paraId="288E334A" w14:textId="310EC2B2" w:rsidR="00171D00" w:rsidRPr="00E37F84" w:rsidRDefault="00171D00" w:rsidP="00171D00">
      <w:pPr>
        <w:pStyle w:val="HK-Teema1"/>
        <w:pBdr>
          <w:left w:val="none" w:sz="0" w:space="0" w:color="auto"/>
        </w:pBdr>
        <w:ind w:left="426"/>
        <w:rPr>
          <w:rFonts w:ascii="Montserrat Light" w:hAnsi="Montserrat Light"/>
          <w:b/>
          <w:bCs/>
          <w:color w:val="166886"/>
          <w:sz w:val="24"/>
          <w:szCs w:val="24"/>
          <w:lang w:val="et-EE"/>
        </w:rPr>
      </w:pPr>
    </w:p>
    <w:p w14:paraId="5CB454D3" w14:textId="553B67A3" w:rsidR="00171D00" w:rsidRPr="00E37F84" w:rsidRDefault="00171D00" w:rsidP="00171D00">
      <w:pPr>
        <w:pStyle w:val="HK-Teema1"/>
        <w:pBdr>
          <w:left w:val="none" w:sz="0" w:space="0" w:color="auto"/>
        </w:pBdr>
        <w:ind w:left="426"/>
        <w:rPr>
          <w:rFonts w:ascii="Montserrat Light" w:hAnsi="Montserrat Light"/>
          <w:b/>
          <w:bCs/>
          <w:color w:val="166886"/>
          <w:sz w:val="24"/>
          <w:szCs w:val="24"/>
          <w:lang w:val="et-EE"/>
        </w:rPr>
      </w:pPr>
    </w:p>
    <w:p w14:paraId="0D26FBE5" w14:textId="77777777" w:rsidR="00171D00" w:rsidRPr="00E37F84" w:rsidRDefault="00171D00" w:rsidP="00171D00">
      <w:pPr>
        <w:pStyle w:val="HK-Teema1"/>
        <w:pBdr>
          <w:left w:val="none" w:sz="0" w:space="0" w:color="auto"/>
        </w:pBdr>
        <w:ind w:left="426"/>
        <w:rPr>
          <w:rFonts w:ascii="Montserrat Light" w:hAnsi="Montserrat Light"/>
          <w:b/>
          <w:bCs/>
          <w:color w:val="166886"/>
          <w:sz w:val="24"/>
          <w:szCs w:val="24"/>
          <w:lang w:val="et-EE"/>
        </w:rPr>
      </w:pPr>
    </w:p>
    <w:p w14:paraId="2B9A407B" w14:textId="77777777" w:rsidR="00171D00" w:rsidRPr="00E37F84" w:rsidRDefault="00171D00" w:rsidP="00171D00">
      <w:pPr>
        <w:pStyle w:val="HK-Teema1"/>
        <w:pBdr>
          <w:left w:val="none" w:sz="0" w:space="0" w:color="auto"/>
        </w:pBdr>
        <w:ind w:left="426"/>
        <w:rPr>
          <w:rFonts w:ascii="Montserrat Light" w:hAnsi="Montserrat Light"/>
          <w:b/>
          <w:bCs/>
          <w:color w:val="166886"/>
          <w:sz w:val="24"/>
          <w:szCs w:val="24"/>
          <w:lang w:val="et-EE"/>
        </w:rPr>
      </w:pPr>
    </w:p>
    <w:p w14:paraId="57A882AD" w14:textId="77777777" w:rsidR="00171D00" w:rsidRPr="00E37F84" w:rsidRDefault="00171D00" w:rsidP="00171D00">
      <w:pPr>
        <w:pStyle w:val="HK-Teema1"/>
        <w:pBdr>
          <w:left w:val="none" w:sz="0" w:space="0" w:color="auto"/>
        </w:pBdr>
        <w:ind w:left="426"/>
        <w:rPr>
          <w:rFonts w:ascii="Montserrat Light" w:hAnsi="Montserrat Light"/>
          <w:b/>
          <w:bCs/>
          <w:color w:val="166886"/>
          <w:sz w:val="24"/>
          <w:szCs w:val="24"/>
          <w:lang w:val="et-EE"/>
        </w:rPr>
      </w:pPr>
    </w:p>
    <w:p w14:paraId="76AA1870" w14:textId="77777777" w:rsidR="00171D00" w:rsidRPr="00E37F84" w:rsidRDefault="00171D00" w:rsidP="00171D00">
      <w:pPr>
        <w:pStyle w:val="HK-Teema1"/>
        <w:pBdr>
          <w:left w:val="none" w:sz="0" w:space="0" w:color="auto"/>
        </w:pBdr>
        <w:ind w:left="426"/>
        <w:rPr>
          <w:rFonts w:ascii="Montserrat Light" w:hAnsi="Montserrat Light"/>
          <w:b/>
          <w:bCs/>
          <w:color w:val="166886"/>
          <w:sz w:val="24"/>
          <w:szCs w:val="24"/>
          <w:lang w:val="et-EE"/>
        </w:rPr>
      </w:pPr>
    </w:p>
    <w:p w14:paraId="7678689C" w14:textId="77777777" w:rsidR="00171D00" w:rsidRPr="00E37F84" w:rsidRDefault="00171D00" w:rsidP="00171D00">
      <w:pPr>
        <w:pStyle w:val="HK-Teema1"/>
        <w:pBdr>
          <w:left w:val="none" w:sz="0" w:space="0" w:color="auto"/>
        </w:pBdr>
        <w:ind w:left="426"/>
        <w:rPr>
          <w:rFonts w:ascii="Montserrat Light" w:hAnsi="Montserrat Light"/>
          <w:b/>
          <w:bCs/>
          <w:color w:val="166886"/>
          <w:sz w:val="24"/>
          <w:szCs w:val="24"/>
          <w:lang w:val="et-EE"/>
        </w:rPr>
      </w:pPr>
    </w:p>
    <w:p w14:paraId="0452267B" w14:textId="77777777" w:rsidR="00171D00" w:rsidRPr="00E37F84" w:rsidRDefault="00171D00" w:rsidP="00171D00">
      <w:pPr>
        <w:rPr>
          <w:rFonts w:ascii="Montserrat Light" w:hAnsi="Montserrat Light"/>
          <w:lang w:val="et-EE"/>
        </w:rPr>
      </w:pPr>
    </w:p>
    <w:p w14:paraId="78D9A81D" w14:textId="77777777" w:rsidR="00171D00" w:rsidRPr="00E37F84" w:rsidRDefault="00171D00" w:rsidP="00171D00">
      <w:pPr>
        <w:pStyle w:val="HK-Normal"/>
        <w:ind w:left="426"/>
        <w:rPr>
          <w:rFonts w:ascii="Montserrat Light" w:hAnsi="Montserrat Light"/>
          <w:color w:val="000000"/>
          <w:sz w:val="24"/>
          <w:szCs w:val="24"/>
        </w:rPr>
      </w:pPr>
    </w:p>
    <w:p w14:paraId="37667EE6" w14:textId="77777777" w:rsidR="009A74B6" w:rsidRPr="00E37F84" w:rsidRDefault="009A74B6" w:rsidP="0074372B">
      <w:pPr>
        <w:jc w:val="center"/>
        <w:rPr>
          <w:rFonts w:ascii="Montserrat Light" w:hAnsi="Montserrat Light" w:cs="Times New Roman"/>
          <w:b/>
          <w:strike w:val="0"/>
          <w:spacing w:val="20"/>
          <w:lang w:val="et-EE"/>
        </w:rPr>
      </w:pPr>
    </w:p>
    <w:p w14:paraId="710B320A" w14:textId="77777777" w:rsidR="00171D00" w:rsidRPr="00E37F84" w:rsidRDefault="00171D00" w:rsidP="0074372B">
      <w:pPr>
        <w:jc w:val="center"/>
        <w:rPr>
          <w:rFonts w:ascii="Montserrat Light" w:hAnsi="Montserrat Light" w:cs="Times New Roman"/>
          <w:b/>
          <w:strike w:val="0"/>
          <w:spacing w:val="20"/>
          <w:lang w:val="et-EE"/>
        </w:rPr>
      </w:pPr>
    </w:p>
    <w:p w14:paraId="558BA69D" w14:textId="77777777" w:rsidR="00171D00" w:rsidRPr="00E37F84" w:rsidRDefault="00171D00" w:rsidP="0074372B">
      <w:pPr>
        <w:jc w:val="center"/>
        <w:rPr>
          <w:rFonts w:ascii="Montserrat Light" w:hAnsi="Montserrat Light" w:cs="Times New Roman"/>
          <w:b/>
          <w:strike w:val="0"/>
          <w:spacing w:val="20"/>
          <w:lang w:val="et-EE"/>
        </w:rPr>
      </w:pPr>
    </w:p>
    <w:p w14:paraId="6983ADF9" w14:textId="7D646571" w:rsidR="00171D00" w:rsidRPr="00E37F84" w:rsidRDefault="00A5044C" w:rsidP="0074372B">
      <w:pPr>
        <w:jc w:val="center"/>
        <w:rPr>
          <w:rFonts w:ascii="Montserrat Light" w:hAnsi="Montserrat Light" w:cs="Times New Roman"/>
          <w:strike w:val="0"/>
          <w:spacing w:val="20"/>
          <w:lang w:val="et-EE"/>
        </w:rPr>
      </w:pPr>
      <w:r w:rsidRPr="00E37F84">
        <w:rPr>
          <w:rFonts w:ascii="Montserrat Light" w:hAnsi="Montserrat Light" w:cs="Times New Roman"/>
          <w:strike w:val="0"/>
          <w:spacing w:val="20"/>
          <w:lang w:val="et-EE"/>
        </w:rPr>
        <w:t>NARVA 2024</w:t>
      </w:r>
    </w:p>
    <w:p w14:paraId="4AE6A58C" w14:textId="0BAA8E8F" w:rsidR="0083150E" w:rsidRPr="00E37F84" w:rsidRDefault="0074372B" w:rsidP="0047035B">
      <w:pPr>
        <w:spacing w:before="120"/>
        <w:jc w:val="both"/>
        <w:rPr>
          <w:rFonts w:ascii="Montserrat Light" w:hAnsi="Montserrat Light" w:cs="Times New Roman"/>
          <w:strike w:val="0"/>
          <w:noProof/>
          <w:lang w:val="et-EE"/>
        </w:rPr>
      </w:pPr>
      <w:bookmarkStart w:id="0" w:name="_Hlk91058809"/>
      <w:r w:rsidRPr="00E37F84">
        <w:rPr>
          <w:rFonts w:ascii="Montserrat Light" w:hAnsi="Montserrat Light" w:cs="Times New Roman"/>
          <w:strike w:val="0"/>
          <w:lang w:val="et-EE"/>
        </w:rPr>
        <w:lastRenderedPageBreak/>
        <w:t xml:space="preserve">Käesolevaga teeb Narva Linnavalitsuse Arhitektuuri- ja Linnaplaneerimise Amet ettepaneku esitada pakkumus </w:t>
      </w:r>
      <w:r w:rsidR="00D867B2" w:rsidRPr="00D867B2">
        <w:rPr>
          <w:rFonts w:ascii="Montserrat Light" w:hAnsi="Montserrat Light" w:cs="Times New Roman"/>
          <w:b/>
          <w:strike w:val="0"/>
          <w:noProof/>
          <w:lang w:val="et-EE"/>
        </w:rPr>
        <w:t>Narva pil</w:t>
      </w:r>
      <w:r w:rsidR="00D23D14">
        <w:rPr>
          <w:rFonts w:ascii="Montserrat Light" w:hAnsi="Montserrat Light" w:cs="Times New Roman"/>
          <w:b/>
          <w:strike w:val="0"/>
          <w:noProof/>
          <w:lang w:val="et-EE"/>
        </w:rPr>
        <w:t xml:space="preserve">ootalal maaparandussüsteemi (sh mahuti </w:t>
      </w:r>
      <w:r w:rsidR="00D867B2" w:rsidRPr="00D867B2">
        <w:rPr>
          <w:rFonts w:ascii="Montserrat Light" w:hAnsi="Montserrat Light" w:cs="Times New Roman"/>
          <w:b/>
          <w:strike w:val="0"/>
          <w:noProof/>
          <w:lang w:val="et-EE"/>
        </w:rPr>
        <w:t xml:space="preserve">ja torustik) </w:t>
      </w:r>
      <w:r w:rsidR="000914BE">
        <w:rPr>
          <w:rFonts w:ascii="Montserrat Light" w:hAnsi="Montserrat Light" w:cs="Times New Roman"/>
          <w:b/>
          <w:strike w:val="0"/>
          <w:noProof/>
          <w:lang w:val="et-EE"/>
        </w:rPr>
        <w:t>projekti koostamiseks</w:t>
      </w:r>
      <w:r w:rsidR="00E37F84">
        <w:rPr>
          <w:rFonts w:ascii="Montserrat Light" w:hAnsi="Montserrat Light" w:cs="Times New Roman"/>
          <w:b/>
          <w:strike w:val="0"/>
          <w:noProof/>
          <w:lang w:val="et-EE"/>
        </w:rPr>
        <w:t>.</w:t>
      </w:r>
      <w:r w:rsidR="002C5845" w:rsidRPr="00E37F84">
        <w:rPr>
          <w:rFonts w:ascii="Montserrat Light" w:hAnsi="Montserrat Light" w:cs="Times New Roman"/>
          <w:b/>
          <w:strike w:val="0"/>
          <w:noProof/>
          <w:lang w:val="et-EE"/>
        </w:rPr>
        <w:t xml:space="preserve"> </w:t>
      </w:r>
      <w:bookmarkEnd w:id="0"/>
    </w:p>
    <w:p w14:paraId="0D69D549" w14:textId="77777777" w:rsidR="005942FD" w:rsidRPr="00D867B2" w:rsidRDefault="005942FD" w:rsidP="002A00E8">
      <w:pPr>
        <w:spacing w:before="120"/>
        <w:ind w:firstLine="142"/>
        <w:jc w:val="both"/>
        <w:rPr>
          <w:rFonts w:ascii="Montserrat Light" w:hAnsi="Montserrat Light" w:cs="Times New Roman"/>
          <w:b/>
          <w:strike w:val="0"/>
          <w:noProof/>
          <w:lang w:val="et-EE"/>
        </w:rPr>
      </w:pPr>
    </w:p>
    <w:p w14:paraId="30281ACD" w14:textId="7EB4A173" w:rsidR="00D93EF1" w:rsidRPr="00E37F84" w:rsidRDefault="00855496" w:rsidP="007F1C37">
      <w:pPr>
        <w:pStyle w:val="Pealkiri1"/>
        <w:numPr>
          <w:ilvl w:val="0"/>
          <w:numId w:val="12"/>
        </w:numPr>
        <w:ind w:hanging="578"/>
        <w:jc w:val="both"/>
        <w:rPr>
          <w:rFonts w:ascii="Montserrat Light" w:hAnsi="Montserrat Light" w:cs="Times New Roman"/>
        </w:rPr>
      </w:pPr>
      <w:proofErr w:type="spellStart"/>
      <w:r w:rsidRPr="00E37F84">
        <w:rPr>
          <w:rFonts w:ascii="Montserrat Light" w:hAnsi="Montserrat Light" w:cs="Times New Roman"/>
        </w:rPr>
        <w:t>Üldandmed</w:t>
      </w:r>
      <w:proofErr w:type="spellEnd"/>
    </w:p>
    <w:p w14:paraId="0D98F6AE" w14:textId="4366DBE5" w:rsidR="005942FD" w:rsidRPr="00E37F84" w:rsidRDefault="000914BE" w:rsidP="00755E8A">
      <w:pPr>
        <w:pStyle w:val="Kehatekst"/>
        <w:ind w:left="709"/>
        <w:jc w:val="both"/>
        <w:rPr>
          <w:rFonts w:ascii="Montserrat Light" w:hAnsi="Montserrat Light" w:cs="Times New Roman"/>
          <w:b/>
        </w:rPr>
      </w:pPr>
      <w:r>
        <w:rPr>
          <w:rFonts w:ascii="Montserrat Light" w:hAnsi="Montserrat Light" w:cs="Times New Roman"/>
        </w:rPr>
        <w:t>Veebilehehange</w:t>
      </w:r>
      <w:r w:rsidR="0074372B" w:rsidRPr="00187C51">
        <w:rPr>
          <w:rFonts w:ascii="Montserrat Light" w:hAnsi="Montserrat Light" w:cs="Times New Roman"/>
        </w:rPr>
        <w:t>:</w:t>
      </w:r>
      <w:r w:rsidR="00755E8A">
        <w:rPr>
          <w:rFonts w:ascii="Montserrat Light" w:hAnsi="Montserrat Light" w:cs="Times New Roman"/>
        </w:rPr>
        <w:t xml:space="preserve"> </w:t>
      </w:r>
      <w:r w:rsidR="00755E8A" w:rsidRPr="00755E8A">
        <w:rPr>
          <w:rFonts w:ascii="Montserrat Light" w:hAnsi="Montserrat Light" w:cs="Times New Roman"/>
          <w:color w:val="166886"/>
        </w:rPr>
        <w:t>„</w:t>
      </w:r>
      <w:r w:rsidR="00D23D14" w:rsidRPr="00D23D14">
        <w:rPr>
          <w:rFonts w:ascii="Montserrat Light" w:hAnsi="Montserrat Light"/>
          <w:b/>
          <w:bCs/>
          <w:color w:val="166886"/>
        </w:rPr>
        <w:t>Narva pilootalal maaparandussüsteemi (sh mahuti ja torustik) projekteerimine</w:t>
      </w:r>
      <w:r w:rsidR="00755E8A">
        <w:rPr>
          <w:rFonts w:ascii="Montserrat Light" w:hAnsi="Montserrat Light"/>
          <w:b/>
          <w:bCs/>
          <w:color w:val="166886"/>
        </w:rPr>
        <w:t>“</w:t>
      </w:r>
      <w:r w:rsidR="00755E8A">
        <w:rPr>
          <w:rFonts w:ascii="Montserrat Light" w:hAnsi="Montserrat Light" w:cs="Times New Roman"/>
          <w:b/>
        </w:rPr>
        <w:t>.</w:t>
      </w:r>
    </w:p>
    <w:p w14:paraId="5CC8B796" w14:textId="77777777" w:rsidR="005942FD" w:rsidRPr="00E37F84" w:rsidRDefault="0074372B" w:rsidP="002A00E8">
      <w:pPr>
        <w:pStyle w:val="Kehatekst"/>
        <w:ind w:left="709"/>
        <w:jc w:val="both"/>
        <w:rPr>
          <w:rFonts w:ascii="Montserrat Light" w:hAnsi="Montserrat Light" w:cs="Times New Roman"/>
        </w:rPr>
      </w:pPr>
      <w:r w:rsidRPr="00E37F84">
        <w:rPr>
          <w:rFonts w:ascii="Montserrat Light" w:hAnsi="Montserrat Light" w:cs="Times New Roman"/>
        </w:rPr>
        <w:t>Hankija: Narva Linnavalitsuse Arhitektuuri- ja Linnaplaneerimise</w:t>
      </w:r>
      <w:r w:rsidR="0083150E" w:rsidRPr="00E37F84">
        <w:rPr>
          <w:rFonts w:ascii="Montserrat Light" w:hAnsi="Montserrat Light" w:cs="Times New Roman"/>
        </w:rPr>
        <w:t xml:space="preserve"> Amet, rg-kood 75029820, </w:t>
      </w:r>
      <w:r w:rsidR="00867554" w:rsidRPr="00E37F84">
        <w:rPr>
          <w:rFonts w:ascii="Montserrat Light" w:hAnsi="Montserrat Light" w:cs="Times New Roman"/>
        </w:rPr>
        <w:t>Peetri plats 5, 20308 Narva</w:t>
      </w:r>
    </w:p>
    <w:p w14:paraId="1B37CC43" w14:textId="77777777" w:rsidR="005942FD" w:rsidRPr="00E37F84" w:rsidRDefault="0083150E" w:rsidP="002A00E8">
      <w:pPr>
        <w:pStyle w:val="Kehatekst"/>
        <w:ind w:left="709"/>
        <w:jc w:val="both"/>
        <w:rPr>
          <w:rFonts w:ascii="Montserrat Light" w:hAnsi="Montserrat Light" w:cs="Times New Roman"/>
        </w:rPr>
      </w:pPr>
      <w:r w:rsidRPr="00E37F84">
        <w:rPr>
          <w:rFonts w:ascii="Montserrat Light" w:hAnsi="Montserrat Light" w:cs="Times New Roman"/>
        </w:rPr>
        <w:t xml:space="preserve">Hankelepingu eest vastutav isik: Kaie Enno (e-post: </w:t>
      </w:r>
      <w:hyperlink r:id="rId9" w:history="1">
        <w:r w:rsidR="005942FD" w:rsidRPr="00E37F84">
          <w:rPr>
            <w:rFonts w:ascii="Montserrat Light" w:hAnsi="Montserrat Light" w:cs="Times New Roman"/>
          </w:rPr>
          <w:t>kaie.enno@narva.ee</w:t>
        </w:r>
      </w:hyperlink>
      <w:r w:rsidRPr="00E37F84">
        <w:rPr>
          <w:rFonts w:ascii="Montserrat Light" w:hAnsi="Montserrat Light" w:cs="Times New Roman"/>
        </w:rPr>
        <w:t>)</w:t>
      </w:r>
    </w:p>
    <w:p w14:paraId="46A3E6DA" w14:textId="61C85EBA" w:rsidR="005942FD" w:rsidRPr="00E37F84" w:rsidRDefault="0083150E" w:rsidP="002A00E8">
      <w:pPr>
        <w:pStyle w:val="Kehatekst"/>
        <w:ind w:left="709"/>
        <w:jc w:val="both"/>
        <w:rPr>
          <w:rFonts w:ascii="Montserrat Light" w:hAnsi="Montserrat Light" w:cs="Times New Roman"/>
        </w:rPr>
      </w:pPr>
      <w:r w:rsidRPr="00E37F84">
        <w:rPr>
          <w:rFonts w:ascii="Montserrat Light" w:hAnsi="Montserrat Light" w:cs="Times New Roman"/>
        </w:rPr>
        <w:t xml:space="preserve">Hanke eest vastutav isik: </w:t>
      </w:r>
      <w:r w:rsidR="006C7689">
        <w:rPr>
          <w:rFonts w:ascii="Montserrat Light" w:hAnsi="Montserrat Light" w:cs="Times New Roman"/>
        </w:rPr>
        <w:t>Peeter Tambu (e-post: peeter.tambu</w:t>
      </w:r>
      <w:r w:rsidRPr="00E37F84">
        <w:rPr>
          <w:rFonts w:ascii="Montserrat Light" w:hAnsi="Montserrat Light" w:cs="Times New Roman"/>
        </w:rPr>
        <w:t xml:space="preserve">@narva.ee) </w:t>
      </w:r>
    </w:p>
    <w:p w14:paraId="4AAD47F7" w14:textId="206681C3" w:rsidR="005942FD" w:rsidRPr="00234F70" w:rsidRDefault="0074372B" w:rsidP="002A00E8">
      <w:pPr>
        <w:pStyle w:val="Kehatekst"/>
        <w:ind w:left="709"/>
        <w:jc w:val="both"/>
        <w:rPr>
          <w:rFonts w:ascii="Montserrat Light" w:hAnsi="Montserrat Light" w:cs="Times New Roman"/>
        </w:rPr>
      </w:pPr>
      <w:r w:rsidRPr="00C25A4F">
        <w:rPr>
          <w:rFonts w:ascii="Montserrat Light" w:hAnsi="Montserrat Light" w:cs="Times New Roman"/>
        </w:rPr>
        <w:t>Rahastamisallikad:</w:t>
      </w:r>
      <w:r w:rsidR="00126FF6" w:rsidRPr="00C25A4F">
        <w:rPr>
          <w:rFonts w:ascii="Montserrat Light" w:hAnsi="Montserrat Light" w:cs="Times New Roman"/>
        </w:rPr>
        <w:t xml:space="preserve"> </w:t>
      </w:r>
      <w:r w:rsidR="00C25A4F" w:rsidRPr="00C25A4F">
        <w:rPr>
          <w:rFonts w:ascii="Montserrat Light" w:hAnsi="Montserrat Light" w:cs="Times New Roman"/>
        </w:rPr>
        <w:t xml:space="preserve">LIFE </w:t>
      </w:r>
      <w:r w:rsidR="00C25A4F" w:rsidRPr="00234F70">
        <w:rPr>
          <w:rFonts w:ascii="Montserrat Light" w:hAnsi="Montserrat Light" w:cs="Times New Roman"/>
        </w:rPr>
        <w:t xml:space="preserve">programmi toetus (60%), </w:t>
      </w:r>
      <w:r w:rsidR="00126FF6" w:rsidRPr="00234F70">
        <w:rPr>
          <w:rFonts w:ascii="Montserrat Light" w:hAnsi="Montserrat Light" w:cs="Times New Roman"/>
        </w:rPr>
        <w:t>Narva linna eelarve</w:t>
      </w:r>
      <w:r w:rsidR="00C25A4F" w:rsidRPr="00234F70">
        <w:rPr>
          <w:rFonts w:ascii="Montserrat Light" w:hAnsi="Montserrat Light" w:cs="Times New Roman"/>
        </w:rPr>
        <w:t xml:space="preserve"> (25%) ja Eesti riigi kaasfinantseering (15%).</w:t>
      </w:r>
    </w:p>
    <w:p w14:paraId="74AE9B87" w14:textId="4102A2E5" w:rsidR="005942FD" w:rsidRPr="00234F70" w:rsidRDefault="0074372B" w:rsidP="002A00E8">
      <w:pPr>
        <w:pStyle w:val="Kehatekst"/>
        <w:ind w:left="709"/>
        <w:jc w:val="both"/>
        <w:rPr>
          <w:rFonts w:ascii="Montserrat Light" w:hAnsi="Montserrat Light" w:cs="Times New Roman"/>
        </w:rPr>
      </w:pPr>
      <w:r w:rsidRPr="00234F70">
        <w:rPr>
          <w:rFonts w:ascii="Montserrat Light" w:hAnsi="Montserrat Light" w:cs="Times New Roman"/>
        </w:rPr>
        <w:t xml:space="preserve">Hankelepingu </w:t>
      </w:r>
      <w:r w:rsidR="0083150E" w:rsidRPr="00234F70">
        <w:rPr>
          <w:rFonts w:ascii="Montserrat Light" w:hAnsi="Montserrat Light" w:cs="Times New Roman"/>
        </w:rPr>
        <w:t>maksumuse piirmäär</w:t>
      </w:r>
      <w:r w:rsidRPr="00234F70">
        <w:rPr>
          <w:rFonts w:ascii="Montserrat Light" w:hAnsi="Montserrat Light" w:cs="Times New Roman"/>
        </w:rPr>
        <w:t xml:space="preserve">: </w:t>
      </w:r>
      <w:r w:rsidR="006848C8" w:rsidRPr="00234F70">
        <w:rPr>
          <w:rFonts w:ascii="Montserrat Light" w:hAnsi="Montserrat Light" w:cs="Times New Roman"/>
          <w:b/>
        </w:rPr>
        <w:t>11500</w:t>
      </w:r>
      <w:r w:rsidR="003B699A" w:rsidRPr="00234F70">
        <w:rPr>
          <w:rFonts w:ascii="Montserrat Light" w:hAnsi="Montserrat Light" w:cs="Times New Roman"/>
          <w:b/>
        </w:rPr>
        <w:t xml:space="preserve"> </w:t>
      </w:r>
      <w:r w:rsidRPr="00234F70">
        <w:rPr>
          <w:rFonts w:ascii="Montserrat Light" w:hAnsi="Montserrat Light" w:cs="Times New Roman"/>
          <w:b/>
        </w:rPr>
        <w:t>EUR</w:t>
      </w:r>
      <w:r w:rsidRPr="00234F70">
        <w:rPr>
          <w:rFonts w:ascii="Montserrat Light" w:hAnsi="Montserrat Light" w:cs="Times New Roman"/>
        </w:rPr>
        <w:t xml:space="preserve"> (km-ta) </w:t>
      </w:r>
    </w:p>
    <w:p w14:paraId="69919136" w14:textId="474E19F1" w:rsidR="005942FD" w:rsidRPr="00E37F84" w:rsidRDefault="00FB5E31" w:rsidP="002A00E8">
      <w:pPr>
        <w:pStyle w:val="Kehatekst"/>
        <w:ind w:left="709"/>
        <w:jc w:val="both"/>
        <w:rPr>
          <w:rFonts w:ascii="Montserrat Light" w:hAnsi="Montserrat Light" w:cs="Times New Roman"/>
        </w:rPr>
      </w:pPr>
      <w:r w:rsidRPr="00234F70">
        <w:rPr>
          <w:rFonts w:ascii="Montserrat Light" w:hAnsi="Montserrat Light" w:cs="Times New Roman"/>
        </w:rPr>
        <w:t xml:space="preserve">Tööde teostamise tähtaeg: soovitavalt </w:t>
      </w:r>
      <w:r w:rsidR="00742943" w:rsidRPr="008D562B">
        <w:rPr>
          <w:rFonts w:ascii="Montserrat Light" w:hAnsi="Montserrat Light" w:cs="Times New Roman"/>
          <w:b/>
        </w:rPr>
        <w:t>2</w:t>
      </w:r>
      <w:r w:rsidRPr="00234F70">
        <w:rPr>
          <w:rFonts w:ascii="Montserrat Light" w:hAnsi="Montserrat Light" w:cs="Times New Roman"/>
          <w:b/>
        </w:rPr>
        <w:t xml:space="preserve"> kuud</w:t>
      </w:r>
      <w:r w:rsidR="00491EA7" w:rsidRPr="00234F70">
        <w:rPr>
          <w:rFonts w:ascii="Montserrat Light" w:hAnsi="Montserrat Light" w:cs="Times New Roman"/>
        </w:rPr>
        <w:t xml:space="preserve"> </w:t>
      </w:r>
      <w:r w:rsidRPr="00234F70">
        <w:rPr>
          <w:rFonts w:ascii="Montserrat Light" w:hAnsi="Montserrat Light" w:cs="Times New Roman"/>
        </w:rPr>
        <w:t>alates hankevõtulepingu sõlmimisest</w:t>
      </w:r>
    </w:p>
    <w:p w14:paraId="107CB889" w14:textId="5D52897F" w:rsidR="005942FD" w:rsidRPr="00A37E19" w:rsidRDefault="0074372B" w:rsidP="002A00E8">
      <w:pPr>
        <w:pStyle w:val="Kehatekst"/>
        <w:ind w:left="709"/>
        <w:jc w:val="both"/>
        <w:rPr>
          <w:rFonts w:ascii="Montserrat Light" w:hAnsi="Montserrat Light" w:cs="Times New Roman"/>
        </w:rPr>
      </w:pPr>
      <w:r w:rsidRPr="00A37E19">
        <w:rPr>
          <w:rFonts w:ascii="Montserrat Light" w:hAnsi="Montserrat Light" w:cs="Times New Roman"/>
        </w:rPr>
        <w:t xml:space="preserve">Kas </w:t>
      </w:r>
      <w:r w:rsidR="000914BE">
        <w:rPr>
          <w:rFonts w:ascii="Montserrat Light" w:hAnsi="Montserrat Light" w:cs="Times New Roman"/>
        </w:rPr>
        <w:t>veebilehehange</w:t>
      </w:r>
      <w:r w:rsidRPr="00A37E19">
        <w:rPr>
          <w:rFonts w:ascii="Montserrat Light" w:hAnsi="Montserrat Light" w:cs="Times New Roman"/>
        </w:rPr>
        <w:t xml:space="preserve"> on jaotatud osadeks: Ei</w:t>
      </w:r>
    </w:p>
    <w:p w14:paraId="1BC0132C" w14:textId="7EE70BB7" w:rsidR="00855496" w:rsidRPr="00A37E19" w:rsidRDefault="0074372B" w:rsidP="002A00E8">
      <w:pPr>
        <w:pStyle w:val="Kehatekst"/>
        <w:ind w:left="709"/>
        <w:jc w:val="both"/>
        <w:rPr>
          <w:rFonts w:ascii="Montserrat Light" w:hAnsi="Montserrat Light" w:cs="Times New Roman"/>
        </w:rPr>
      </w:pPr>
      <w:r w:rsidRPr="00A37E19">
        <w:rPr>
          <w:rFonts w:ascii="Montserrat Light" w:hAnsi="Montserrat Light" w:cs="Times New Roman"/>
        </w:rPr>
        <w:t xml:space="preserve">Kas </w:t>
      </w:r>
      <w:r w:rsidR="000914BE">
        <w:rPr>
          <w:rFonts w:ascii="Montserrat Light" w:hAnsi="Montserrat Light" w:cs="Times New Roman"/>
        </w:rPr>
        <w:t>veebilehehankele</w:t>
      </w:r>
      <w:r w:rsidRPr="00A37E19">
        <w:rPr>
          <w:rFonts w:ascii="Montserrat Light" w:hAnsi="Montserrat Light" w:cs="Times New Roman"/>
        </w:rPr>
        <w:t xml:space="preserve"> on lubatud esitada alternatiivseid pakkumusi: Ei</w:t>
      </w:r>
    </w:p>
    <w:p w14:paraId="32AC49B0" w14:textId="77777777" w:rsidR="005942FD" w:rsidRPr="00A37E19" w:rsidRDefault="005942FD" w:rsidP="0049552A">
      <w:pPr>
        <w:ind w:firstLine="420"/>
        <w:rPr>
          <w:rFonts w:ascii="Montserrat Light" w:hAnsi="Montserrat Light" w:cs="Times New Roman"/>
          <w:lang w:val="et-EE"/>
        </w:rPr>
      </w:pPr>
    </w:p>
    <w:p w14:paraId="1693C273" w14:textId="51057266" w:rsidR="00D93EF1" w:rsidRPr="00A37E19" w:rsidRDefault="007B0A99" w:rsidP="000914BE">
      <w:pPr>
        <w:pStyle w:val="Pealkiri1"/>
        <w:numPr>
          <w:ilvl w:val="0"/>
          <w:numId w:val="0"/>
        </w:numPr>
        <w:spacing w:line="0" w:lineRule="atLeast"/>
        <w:ind w:left="709" w:hanging="567"/>
        <w:contextualSpacing/>
        <w:jc w:val="both"/>
        <w:rPr>
          <w:rFonts w:ascii="Montserrat Light" w:hAnsi="Montserrat Light" w:cs="Times New Roman"/>
          <w:color w:val="000000"/>
        </w:rPr>
      </w:pPr>
      <w:r w:rsidRPr="00A37E19">
        <w:rPr>
          <w:rFonts w:ascii="Montserrat Light" w:hAnsi="Montserrat Light" w:cs="Times New Roman"/>
        </w:rPr>
        <w:t>2.</w:t>
      </w:r>
      <w:r w:rsidR="006848C8">
        <w:rPr>
          <w:rFonts w:ascii="Montserrat Light" w:hAnsi="Montserrat Light" w:cs="Times New Roman"/>
        </w:rPr>
        <w:tab/>
      </w:r>
      <w:r w:rsidR="0074372B" w:rsidRPr="00A37E19">
        <w:rPr>
          <w:rFonts w:ascii="Montserrat Light" w:hAnsi="Montserrat Light" w:cs="Times New Roman"/>
        </w:rPr>
        <w:t>Lähteülesanne</w:t>
      </w:r>
      <w:bookmarkStart w:id="1" w:name="_Toc189289134"/>
      <w:bookmarkStart w:id="2" w:name="_Toc238360537"/>
      <w:bookmarkStart w:id="3" w:name="_Toc238492264"/>
      <w:bookmarkStart w:id="4" w:name="_Ref168649476"/>
    </w:p>
    <w:p w14:paraId="3DA7D309" w14:textId="1D300076" w:rsidR="00CF40C8" w:rsidRPr="00A37E19" w:rsidRDefault="00646527" w:rsidP="00755E8A">
      <w:pPr>
        <w:pStyle w:val="Pealkiri2"/>
        <w:ind w:left="709" w:hanging="567"/>
        <w:jc w:val="both"/>
        <w:rPr>
          <w:rFonts w:ascii="Montserrat Light" w:hAnsi="Montserrat Light" w:cs="Times New Roman"/>
        </w:rPr>
      </w:pPr>
      <w:bookmarkStart w:id="5" w:name="_Hlk91058797"/>
      <w:r w:rsidRPr="00A37E19">
        <w:rPr>
          <w:rFonts w:ascii="Montserrat Light" w:hAnsi="Montserrat Light" w:cs="Times New Roman"/>
        </w:rPr>
        <w:t xml:space="preserve">Hankelepingu eesmärk on </w:t>
      </w:r>
      <w:r w:rsidR="00A37E19" w:rsidRPr="00A37E19">
        <w:rPr>
          <w:rFonts w:ascii="Montserrat Light" w:hAnsi="Montserrat Light" w:cs="Times New Roman"/>
          <w:b w:val="0"/>
        </w:rPr>
        <w:t>Narva pilootala</w:t>
      </w:r>
      <w:r w:rsidR="00D23D14">
        <w:rPr>
          <w:rFonts w:ascii="Montserrat Light" w:hAnsi="Montserrat Light" w:cs="Times New Roman"/>
          <w:b w:val="0"/>
        </w:rPr>
        <w:t>l maaparandussüsteemi (sh mahuti</w:t>
      </w:r>
      <w:r w:rsidR="00A37E19" w:rsidRPr="00A37E19">
        <w:rPr>
          <w:rFonts w:ascii="Montserrat Light" w:hAnsi="Montserrat Light" w:cs="Times New Roman"/>
          <w:b w:val="0"/>
        </w:rPr>
        <w:t xml:space="preserve"> ja torustik)</w:t>
      </w:r>
      <w:r w:rsidR="00755E8A" w:rsidRPr="00A37E19">
        <w:rPr>
          <w:rFonts w:ascii="Montserrat Light" w:hAnsi="Montserrat Light" w:cs="Times New Roman"/>
          <w:b w:val="0"/>
        </w:rPr>
        <w:t xml:space="preserve"> projekti koostamine</w:t>
      </w:r>
      <w:r w:rsidRPr="00A37E19">
        <w:rPr>
          <w:rFonts w:ascii="Montserrat Light" w:hAnsi="Montserrat Light" w:cs="Times New Roman"/>
        </w:rPr>
        <w:t>.</w:t>
      </w:r>
    </w:p>
    <w:bookmarkEnd w:id="5"/>
    <w:p w14:paraId="78A186C2" w14:textId="12B77096" w:rsidR="007B0A99" w:rsidRPr="00A37E19" w:rsidRDefault="003C6864" w:rsidP="00755E8A">
      <w:pPr>
        <w:pStyle w:val="Pealkiri2"/>
        <w:spacing w:before="0" w:line="0" w:lineRule="atLeast"/>
        <w:ind w:left="709" w:hanging="567"/>
        <w:contextualSpacing/>
        <w:jc w:val="both"/>
        <w:rPr>
          <w:rFonts w:ascii="Montserrat Light" w:hAnsi="Montserrat Light" w:cs="Times New Roman"/>
          <w:b w:val="0"/>
        </w:rPr>
      </w:pPr>
      <w:r w:rsidRPr="00A37E19">
        <w:rPr>
          <w:rFonts w:ascii="Montserrat Light" w:hAnsi="Montserrat Light" w:cs="Times New Roman"/>
          <w:b w:val="0"/>
        </w:rPr>
        <w:t xml:space="preserve">Hankekirjeldus on </w:t>
      </w:r>
      <w:r w:rsidRPr="00476B7E">
        <w:rPr>
          <w:rFonts w:ascii="Montserrat Light" w:hAnsi="Montserrat Light" w:cs="Times New Roman"/>
          <w:b w:val="0"/>
        </w:rPr>
        <w:t xml:space="preserve">toodud </w:t>
      </w:r>
      <w:r w:rsidR="00481428" w:rsidRPr="00476B7E">
        <w:rPr>
          <w:rFonts w:ascii="Montserrat Light" w:hAnsi="Montserrat Light" w:cs="Times New Roman"/>
          <w:b w:val="0"/>
        </w:rPr>
        <w:t>Lisa</w:t>
      </w:r>
      <w:bookmarkEnd w:id="1"/>
      <w:bookmarkEnd w:id="2"/>
      <w:bookmarkEnd w:id="3"/>
      <w:r w:rsidR="00BB5265" w:rsidRPr="00476B7E">
        <w:rPr>
          <w:rFonts w:ascii="Montserrat Light" w:hAnsi="Montserrat Light" w:cs="Times New Roman"/>
          <w:b w:val="0"/>
        </w:rPr>
        <w:t xml:space="preserve">s </w:t>
      </w:r>
      <w:r w:rsidR="009263D5" w:rsidRPr="00476B7E">
        <w:rPr>
          <w:rFonts w:ascii="Montserrat Light" w:hAnsi="Montserrat Light" w:cs="Times New Roman"/>
          <w:b w:val="0"/>
        </w:rPr>
        <w:t>1</w:t>
      </w:r>
      <w:r w:rsidR="00FF6992" w:rsidRPr="00A37E19">
        <w:rPr>
          <w:rFonts w:ascii="Montserrat Light" w:hAnsi="Montserrat Light" w:cs="Times New Roman"/>
          <w:b w:val="0"/>
        </w:rPr>
        <w:t xml:space="preserve"> Tehniline kirjeldus</w:t>
      </w:r>
      <w:r w:rsidR="00BB5265" w:rsidRPr="00A37E19">
        <w:rPr>
          <w:rFonts w:ascii="Montserrat Light" w:hAnsi="Montserrat Light" w:cs="Times New Roman"/>
          <w:b w:val="0"/>
        </w:rPr>
        <w:t>.</w:t>
      </w:r>
    </w:p>
    <w:p w14:paraId="67BBC76C" w14:textId="4FCE0AE1" w:rsidR="007B0A99" w:rsidRPr="00234F70" w:rsidRDefault="0074372B" w:rsidP="00755E8A">
      <w:pPr>
        <w:pStyle w:val="Pealkiri2"/>
        <w:spacing w:before="0" w:line="0" w:lineRule="atLeast"/>
        <w:ind w:left="709" w:hanging="567"/>
        <w:contextualSpacing/>
        <w:jc w:val="both"/>
        <w:rPr>
          <w:rFonts w:ascii="Montserrat Light" w:hAnsi="Montserrat Light" w:cs="Times New Roman"/>
          <w:b w:val="0"/>
        </w:rPr>
      </w:pPr>
      <w:r w:rsidRPr="00234F70">
        <w:rPr>
          <w:rFonts w:ascii="Montserrat Light" w:hAnsi="Montserrat Light" w:cs="Times New Roman"/>
          <w:b w:val="0"/>
        </w:rPr>
        <w:t>Hankija võimaldab piiramatut elektroonilist juurdepääsu hankedokumentidele Hankija kodulehel</w:t>
      </w:r>
      <w:r w:rsidR="000914BE" w:rsidRPr="00234F70">
        <w:rPr>
          <w:rFonts w:ascii="Montserrat Light" w:hAnsi="Montserrat Light" w:cs="Times New Roman"/>
          <w:b w:val="0"/>
        </w:rPr>
        <w:t xml:space="preserve"> </w:t>
      </w:r>
      <w:hyperlink r:id="rId10" w:history="1">
        <w:r w:rsidR="00234F70" w:rsidRPr="004A2B18">
          <w:rPr>
            <w:rStyle w:val="Hperlink"/>
            <w:rFonts w:ascii="Montserrat Light" w:hAnsi="Montserrat Light"/>
            <w:b w:val="0"/>
          </w:rPr>
          <w:t>www.narvaplan.ee</w:t>
        </w:r>
      </w:hyperlink>
      <w:r w:rsidR="00234F70">
        <w:rPr>
          <w:rFonts w:ascii="Montserrat Light" w:hAnsi="Montserrat Light" w:cs="Times New Roman"/>
          <w:b w:val="0"/>
        </w:rPr>
        <w:t xml:space="preserve"> </w:t>
      </w:r>
      <w:r w:rsidRPr="00234F70">
        <w:rPr>
          <w:rStyle w:val="Hperlink"/>
          <w:rFonts w:ascii="Montserrat Light" w:hAnsi="Montserrat Light"/>
          <w:b w:val="0"/>
          <w:color w:val="auto"/>
          <w:u w:val="none"/>
        </w:rPr>
        <w:t xml:space="preserve"> </w:t>
      </w:r>
      <w:r w:rsidRPr="00234F70">
        <w:rPr>
          <w:rFonts w:ascii="Montserrat Light" w:hAnsi="Montserrat Light" w:cs="Times New Roman"/>
          <w:b w:val="0"/>
        </w:rPr>
        <w:t xml:space="preserve">ja Narva linna kodulehel </w:t>
      </w:r>
      <w:hyperlink r:id="rId11" w:history="1">
        <w:r w:rsidR="00234F70" w:rsidRPr="004A2B18">
          <w:rPr>
            <w:rStyle w:val="Hperlink"/>
            <w:rFonts w:ascii="Montserrat Light" w:hAnsi="Montserrat Light"/>
            <w:b w:val="0"/>
          </w:rPr>
          <w:t>www.narva.ee</w:t>
        </w:r>
      </w:hyperlink>
      <w:r w:rsidR="00234F70">
        <w:rPr>
          <w:rFonts w:ascii="Montserrat Light" w:hAnsi="Montserrat Light" w:cs="Times New Roman"/>
          <w:b w:val="0"/>
        </w:rPr>
        <w:t xml:space="preserve">. </w:t>
      </w:r>
      <w:r w:rsidRPr="00234F70">
        <w:rPr>
          <w:rFonts w:ascii="Montserrat Light" w:hAnsi="Montserrat Light" w:cs="Times New Roman"/>
          <w:b w:val="0"/>
        </w:rPr>
        <w:t xml:space="preserve"> Hankedokumendid on tasuta ning hankedokumentide paberkandjal väljastamist ei toimu.</w:t>
      </w:r>
    </w:p>
    <w:p w14:paraId="52156585" w14:textId="5E7002F7" w:rsidR="005942FD" w:rsidRPr="00234F70" w:rsidRDefault="0074372B" w:rsidP="00E664BD">
      <w:pPr>
        <w:pStyle w:val="Pealkiri2"/>
        <w:spacing w:before="0" w:line="0" w:lineRule="atLeast"/>
        <w:ind w:left="709" w:hanging="567"/>
        <w:contextualSpacing/>
        <w:jc w:val="both"/>
        <w:rPr>
          <w:rFonts w:ascii="Montserrat Light" w:hAnsi="Montserrat Light" w:cs="Times New Roman"/>
          <w:b w:val="0"/>
        </w:rPr>
      </w:pPr>
      <w:r w:rsidRPr="00234F70">
        <w:rPr>
          <w:rFonts w:ascii="Montserrat Light" w:hAnsi="Montserrat Light" w:cs="Times New Roman"/>
          <w:b w:val="0"/>
        </w:rPr>
        <w:t>Hankedokumentide sisu kohta saab selgitusi küsimusi esitades</w:t>
      </w:r>
      <w:r w:rsidR="00B17F8A" w:rsidRPr="00234F70">
        <w:rPr>
          <w:rFonts w:ascii="Montserrat Light" w:hAnsi="Montserrat Light" w:cs="Times New Roman"/>
          <w:b w:val="0"/>
        </w:rPr>
        <w:t xml:space="preserve"> meili teel </w:t>
      </w:r>
      <w:hyperlink r:id="rId12" w:history="1">
        <w:r w:rsidR="00234F70" w:rsidRPr="004A2B18">
          <w:rPr>
            <w:rStyle w:val="Hperlink"/>
            <w:rFonts w:ascii="Montserrat Light" w:hAnsi="Montserrat Light"/>
            <w:b w:val="0"/>
          </w:rPr>
          <w:t>valeria.hohlova@narva.ee</w:t>
        </w:r>
      </w:hyperlink>
      <w:r w:rsidRPr="00234F70">
        <w:rPr>
          <w:rFonts w:ascii="Montserrat Light" w:hAnsi="Montserrat Light" w:cs="Times New Roman"/>
          <w:b w:val="0"/>
        </w:rPr>
        <w:t>. Hankija vastab esitatud küsimustele hiljemalt 3 tööpäeva jooksul vastava taotluse saamisest arvates.</w:t>
      </w:r>
      <w:bookmarkEnd w:id="4"/>
    </w:p>
    <w:p w14:paraId="4E339BAA" w14:textId="77777777" w:rsidR="00D00463" w:rsidRPr="00234F70" w:rsidRDefault="00D00463" w:rsidP="00D00463">
      <w:pPr>
        <w:rPr>
          <w:rFonts w:ascii="Montserrat Light" w:hAnsi="Montserrat Light"/>
          <w:lang w:val="et-EE"/>
        </w:rPr>
      </w:pPr>
    </w:p>
    <w:p w14:paraId="19E48B24" w14:textId="77777777" w:rsidR="0074372B" w:rsidRPr="00234F70" w:rsidRDefault="000A3900" w:rsidP="009046B0">
      <w:pPr>
        <w:pStyle w:val="Pealkiri1"/>
        <w:ind w:left="284" w:hanging="142"/>
        <w:contextualSpacing/>
        <w:jc w:val="both"/>
        <w:rPr>
          <w:rFonts w:ascii="Montserrat Light" w:hAnsi="Montserrat Light" w:cs="Times New Roman"/>
        </w:rPr>
      </w:pPr>
      <w:r w:rsidRPr="00234F70">
        <w:rPr>
          <w:rFonts w:ascii="Montserrat Light" w:hAnsi="Montserrat Light" w:cs="Times New Roman"/>
        </w:rPr>
        <w:t xml:space="preserve">Pakkumuse koostamine, vormistamine ja esitamine </w:t>
      </w:r>
    </w:p>
    <w:p w14:paraId="6FBAA62A" w14:textId="76714497" w:rsidR="00264418" w:rsidRPr="00234F70" w:rsidRDefault="000A3900" w:rsidP="009046B0">
      <w:pPr>
        <w:pStyle w:val="Pealkiri2"/>
        <w:spacing w:before="0"/>
        <w:ind w:left="709" w:hanging="567"/>
        <w:contextualSpacing/>
        <w:jc w:val="both"/>
        <w:rPr>
          <w:rFonts w:ascii="Montserrat Light" w:hAnsi="Montserrat Light" w:cs="Times New Roman"/>
          <w:b w:val="0"/>
        </w:rPr>
      </w:pPr>
      <w:r w:rsidRPr="00234F70">
        <w:rPr>
          <w:rFonts w:ascii="Montserrat Light" w:hAnsi="Montserrat Light" w:cs="Times New Roman"/>
          <w:b w:val="0"/>
        </w:rPr>
        <w:t xml:space="preserve">Pakkumus tuleb esitada </w:t>
      </w:r>
      <w:r w:rsidR="00742943" w:rsidRPr="00234F70">
        <w:rPr>
          <w:rFonts w:ascii="Montserrat Light" w:hAnsi="Montserrat Light" w:cs="Times New Roman"/>
          <w:b w:val="0"/>
        </w:rPr>
        <w:t xml:space="preserve">meili teel </w:t>
      </w:r>
      <w:hyperlink r:id="rId13" w:history="1">
        <w:r w:rsidR="00234F70" w:rsidRPr="004A2B18">
          <w:rPr>
            <w:rStyle w:val="Hperlink"/>
            <w:rFonts w:ascii="Montserrat Light" w:hAnsi="Montserrat Light"/>
            <w:b w:val="0"/>
          </w:rPr>
          <w:t>narvaplan@narva.ee</w:t>
        </w:r>
      </w:hyperlink>
      <w:r w:rsidR="00A5639E" w:rsidRPr="00234F70">
        <w:rPr>
          <w:rFonts w:ascii="Montserrat Light" w:hAnsi="Montserrat Light" w:cs="Times New Roman"/>
          <w:b w:val="0"/>
        </w:rPr>
        <w:t>.</w:t>
      </w:r>
    </w:p>
    <w:p w14:paraId="29CE0A1F" w14:textId="5E362146" w:rsidR="00264418" w:rsidRPr="00234F70" w:rsidRDefault="000A3900" w:rsidP="009046B0">
      <w:pPr>
        <w:pStyle w:val="Pealkiri2"/>
        <w:spacing w:before="0"/>
        <w:ind w:left="709" w:hanging="567"/>
        <w:contextualSpacing/>
        <w:jc w:val="both"/>
        <w:rPr>
          <w:rFonts w:ascii="Montserrat Light" w:hAnsi="Montserrat Light" w:cs="Times New Roman"/>
          <w:b w:val="0"/>
        </w:rPr>
      </w:pPr>
      <w:r w:rsidRPr="00234F70">
        <w:rPr>
          <w:rFonts w:ascii="Montserrat Light" w:hAnsi="Montserrat Light" w:cs="Times New Roman"/>
          <w:b w:val="0"/>
        </w:rPr>
        <w:t>Pakkuja poolt esitatud pakkumuse maksumus peab sisaldama kõiki kulutusi, mis on vajalikud hankelepingu esemeks oleva teenuse osutamiseks</w:t>
      </w:r>
      <w:r w:rsidR="00742943" w:rsidRPr="00234F70">
        <w:rPr>
          <w:rFonts w:ascii="Montserrat Light" w:hAnsi="Montserrat Light" w:cs="Times New Roman"/>
          <w:b w:val="0"/>
        </w:rPr>
        <w:t>.</w:t>
      </w:r>
      <w:r w:rsidRPr="00234F70">
        <w:rPr>
          <w:rFonts w:ascii="Montserrat Light" w:hAnsi="Montserrat Light" w:cs="Times New Roman"/>
          <w:b w:val="0"/>
        </w:rPr>
        <w:t xml:space="preserve"> </w:t>
      </w:r>
    </w:p>
    <w:p w14:paraId="606718C8" w14:textId="77777777" w:rsidR="00264418" w:rsidRPr="00E37F84" w:rsidRDefault="000A3900" w:rsidP="002A00E8">
      <w:pPr>
        <w:pStyle w:val="Pealkiri2"/>
        <w:ind w:left="709" w:hanging="567"/>
        <w:contextualSpacing/>
        <w:jc w:val="both"/>
        <w:rPr>
          <w:rFonts w:ascii="Montserrat Light" w:hAnsi="Montserrat Light" w:cs="Times New Roman"/>
          <w:b w:val="0"/>
        </w:rPr>
      </w:pPr>
      <w:r w:rsidRPr="00234F70">
        <w:rPr>
          <w:rFonts w:ascii="Montserrat Light" w:hAnsi="Montserrat Light" w:cs="Times New Roman"/>
          <w:b w:val="0"/>
        </w:rPr>
        <w:t>Pakkumuse esitamine tähendab pakkumuse esitanud isiku</w:t>
      </w:r>
      <w:r w:rsidRPr="00E37F84">
        <w:rPr>
          <w:rFonts w:ascii="Montserrat Light" w:hAnsi="Montserrat Light" w:cs="Times New Roman"/>
          <w:b w:val="0"/>
        </w:rPr>
        <w:t xml:space="preserve"> täielikku nõustumist kõigi hankedokumentides esitatud tingimustega ning kohustust neid järgida hankelepingu elluviimisel. Alternatiivpakkumuste, osaliste pakkumuste või variantide esitamine ei ole lubatud. </w:t>
      </w:r>
    </w:p>
    <w:p w14:paraId="6E2EA278" w14:textId="6DF2E57A" w:rsidR="00264418" w:rsidRPr="00E37F84" w:rsidRDefault="000A3900" w:rsidP="002A00E8">
      <w:pPr>
        <w:pStyle w:val="Pealkiri2"/>
        <w:ind w:left="709" w:hanging="567"/>
        <w:contextualSpacing/>
        <w:jc w:val="both"/>
        <w:rPr>
          <w:rFonts w:ascii="Montserrat Light" w:hAnsi="Montserrat Light" w:cs="Times New Roman"/>
          <w:b w:val="0"/>
        </w:rPr>
      </w:pPr>
      <w:r w:rsidRPr="00E37F84">
        <w:rPr>
          <w:rFonts w:ascii="Montserrat Light" w:hAnsi="Montserrat Light" w:cs="Times New Roman"/>
          <w:b w:val="0"/>
        </w:rPr>
        <w:t xml:space="preserve">Pakkumus peab olema jõus </w:t>
      </w:r>
      <w:r w:rsidR="002F6D00" w:rsidRPr="00BC1784">
        <w:rPr>
          <w:rFonts w:ascii="Montserrat Light" w:hAnsi="Montserrat Light" w:cs="Times New Roman"/>
        </w:rPr>
        <w:t>kuus</w:t>
      </w:r>
      <w:r w:rsidRPr="00BC1784">
        <w:rPr>
          <w:rFonts w:ascii="Montserrat Light" w:hAnsi="Montserrat Light" w:cs="Times New Roman"/>
        </w:rPr>
        <w:t>kümmend (</w:t>
      </w:r>
      <w:r w:rsidR="002A00E8" w:rsidRPr="00BC1784">
        <w:rPr>
          <w:rFonts w:ascii="Montserrat Light" w:hAnsi="Montserrat Light" w:cs="Times New Roman"/>
          <w:lang w:val="en-US"/>
        </w:rPr>
        <w:t>60</w:t>
      </w:r>
      <w:r w:rsidRPr="00BC1784">
        <w:rPr>
          <w:rFonts w:ascii="Montserrat Light" w:hAnsi="Montserrat Light" w:cs="Times New Roman"/>
        </w:rPr>
        <w:t>) kalendripäeva</w:t>
      </w:r>
      <w:r w:rsidRPr="00E37F84">
        <w:rPr>
          <w:rFonts w:ascii="Montserrat Light" w:hAnsi="Montserrat Light" w:cs="Times New Roman"/>
          <w:b w:val="0"/>
        </w:rPr>
        <w:t xml:space="preserve"> alates pakkumuse esitamise kuupäevast.</w:t>
      </w:r>
    </w:p>
    <w:p w14:paraId="0E1BD26D" w14:textId="77777777" w:rsidR="00264418" w:rsidRPr="00C25A4F" w:rsidRDefault="0074372B" w:rsidP="002A00E8">
      <w:pPr>
        <w:pStyle w:val="Pealkiri2"/>
        <w:ind w:left="709" w:hanging="567"/>
        <w:contextualSpacing/>
        <w:jc w:val="both"/>
        <w:rPr>
          <w:rFonts w:ascii="Montserrat Light" w:hAnsi="Montserrat Light" w:cs="Times New Roman"/>
          <w:b w:val="0"/>
        </w:rPr>
      </w:pPr>
      <w:r w:rsidRPr="00C25A4F">
        <w:rPr>
          <w:rFonts w:ascii="Montserrat Light" w:hAnsi="Montserrat Light" w:cs="Times New Roman"/>
          <w:b w:val="0"/>
        </w:rPr>
        <w:t>Pakkumus</w:t>
      </w:r>
      <w:r w:rsidR="000A3900" w:rsidRPr="00C25A4F">
        <w:rPr>
          <w:rFonts w:ascii="Montserrat Light" w:hAnsi="Montserrat Light" w:cs="Times New Roman"/>
          <w:b w:val="0"/>
        </w:rPr>
        <w:t xml:space="preserve"> tuleb</w:t>
      </w:r>
      <w:r w:rsidRPr="00C25A4F">
        <w:rPr>
          <w:rFonts w:ascii="Montserrat Light" w:hAnsi="Montserrat Light" w:cs="Times New Roman"/>
          <w:b w:val="0"/>
        </w:rPr>
        <w:t xml:space="preserve"> koostada eesti keeles.</w:t>
      </w:r>
    </w:p>
    <w:p w14:paraId="5C646AC0" w14:textId="5FD46AE6" w:rsidR="00264418" w:rsidRPr="00C25A4F" w:rsidRDefault="0074372B" w:rsidP="002A00E8">
      <w:pPr>
        <w:pStyle w:val="Pealkiri2"/>
        <w:ind w:left="709" w:hanging="567"/>
        <w:contextualSpacing/>
        <w:jc w:val="both"/>
        <w:rPr>
          <w:rFonts w:ascii="Montserrat Light" w:hAnsi="Montserrat Light" w:cs="Times New Roman"/>
          <w:b w:val="0"/>
        </w:rPr>
      </w:pPr>
      <w:r w:rsidRPr="00C25A4F">
        <w:rPr>
          <w:rFonts w:ascii="Montserrat Light" w:hAnsi="Montserrat Light" w:cs="Times New Roman"/>
          <w:b w:val="0"/>
        </w:rPr>
        <w:lastRenderedPageBreak/>
        <w:t xml:space="preserve">Pakkuja esitab </w:t>
      </w:r>
      <w:r w:rsidR="00031B21" w:rsidRPr="00C25A4F">
        <w:rPr>
          <w:rFonts w:ascii="Montserrat Light" w:hAnsi="Montserrat Light" w:cs="Times New Roman"/>
          <w:b w:val="0"/>
        </w:rPr>
        <w:t xml:space="preserve">Lisa </w:t>
      </w:r>
      <w:r w:rsidR="00243471" w:rsidRPr="00C25A4F">
        <w:rPr>
          <w:rFonts w:ascii="Montserrat Light" w:hAnsi="Montserrat Light" w:cs="Times New Roman"/>
          <w:b w:val="0"/>
        </w:rPr>
        <w:t>2</w:t>
      </w:r>
      <w:r w:rsidR="006C0A08" w:rsidRPr="00C25A4F">
        <w:rPr>
          <w:rFonts w:ascii="Montserrat Light" w:hAnsi="Montserrat Light" w:cs="Times New Roman"/>
          <w:b w:val="0"/>
        </w:rPr>
        <w:t xml:space="preserve"> </w:t>
      </w:r>
      <w:r w:rsidRPr="00C25A4F">
        <w:rPr>
          <w:rFonts w:ascii="Montserrat Light" w:hAnsi="Montserrat Light" w:cs="Times New Roman"/>
          <w:b w:val="0"/>
        </w:rPr>
        <w:t>kohase volikirja juhul, kui pakkumusele alla kirjutanud isik või isikud ei ole registrikaardile kantud juhatuse liikmed.</w:t>
      </w:r>
    </w:p>
    <w:p w14:paraId="136028B6" w14:textId="414B268F" w:rsidR="00264418" w:rsidRPr="00C25A4F" w:rsidRDefault="000A3900" w:rsidP="002A00E8">
      <w:pPr>
        <w:pStyle w:val="Pealkiri2"/>
        <w:ind w:left="709" w:hanging="567"/>
        <w:contextualSpacing/>
        <w:jc w:val="both"/>
        <w:rPr>
          <w:rFonts w:ascii="Montserrat Light" w:hAnsi="Montserrat Light" w:cs="Times New Roman"/>
          <w:b w:val="0"/>
        </w:rPr>
      </w:pPr>
      <w:r w:rsidRPr="00C25A4F">
        <w:rPr>
          <w:rFonts w:ascii="Montserrat Light" w:hAnsi="Montserrat Light" w:cs="Times New Roman"/>
          <w:b w:val="0"/>
        </w:rPr>
        <w:t xml:space="preserve">Pakkumuste esitamise kuupäevast ja kellaajast hiljem laekunud pakkumus hankemenetluses ei osale. </w:t>
      </w:r>
    </w:p>
    <w:p w14:paraId="7B1312DD" w14:textId="25C79D1A" w:rsidR="005D6A7D" w:rsidRPr="00C25A4F" w:rsidRDefault="005D6A7D" w:rsidP="005D6A7D">
      <w:pPr>
        <w:rPr>
          <w:rFonts w:ascii="Montserrat Light" w:hAnsi="Montserrat Light"/>
          <w:lang w:val="et-EE"/>
        </w:rPr>
      </w:pPr>
    </w:p>
    <w:p w14:paraId="6B06833D" w14:textId="77777777" w:rsidR="0018410F" w:rsidRPr="00C25A4F" w:rsidRDefault="00867554" w:rsidP="005D6A7D">
      <w:pPr>
        <w:pStyle w:val="Pealkiri2"/>
        <w:ind w:left="709" w:hanging="567"/>
        <w:contextualSpacing/>
        <w:jc w:val="both"/>
        <w:rPr>
          <w:rFonts w:ascii="Montserrat Light" w:hAnsi="Montserrat Light" w:cs="Times New Roman"/>
          <w:b w:val="0"/>
          <w:u w:val="single"/>
        </w:rPr>
      </w:pPr>
      <w:r w:rsidRPr="00C25A4F">
        <w:rPr>
          <w:rFonts w:ascii="Montserrat Light" w:hAnsi="Montserrat Light" w:cs="Times New Roman"/>
          <w:b w:val="0"/>
          <w:u w:val="single"/>
        </w:rPr>
        <w:t xml:space="preserve">Lisatingimused: </w:t>
      </w:r>
    </w:p>
    <w:p w14:paraId="150A2571" w14:textId="280533BC" w:rsidR="005D6A7D" w:rsidRPr="00C25A4F" w:rsidRDefault="00867554" w:rsidP="005D6A7D">
      <w:pPr>
        <w:pStyle w:val="Pealkiri3"/>
        <w:ind w:left="709" w:hanging="567"/>
        <w:contextualSpacing/>
        <w:jc w:val="both"/>
        <w:rPr>
          <w:rFonts w:ascii="Montserrat Light" w:hAnsi="Montserrat Light" w:cs="Times New Roman"/>
          <w:b/>
        </w:rPr>
      </w:pPr>
      <w:r w:rsidRPr="00C25A4F">
        <w:rPr>
          <w:rFonts w:ascii="Montserrat Light" w:hAnsi="Montserrat Light" w:cs="Times New Roman"/>
        </w:rPr>
        <w:t xml:space="preserve">Pakkujatel on lubatud esitada ühispakkumus riigihangete seaduses sätestatud tingimustel. </w:t>
      </w:r>
      <w:proofErr w:type="spellStart"/>
      <w:r w:rsidRPr="00C25A4F">
        <w:rPr>
          <w:rFonts w:ascii="Montserrat Light" w:hAnsi="Montserrat Light" w:cs="Times New Roman"/>
        </w:rPr>
        <w:t>Ühispakkumuse</w:t>
      </w:r>
      <w:proofErr w:type="spellEnd"/>
      <w:r w:rsidRPr="00C25A4F">
        <w:rPr>
          <w:rFonts w:ascii="Montserrat Light" w:hAnsi="Montserrat Light" w:cs="Times New Roman"/>
        </w:rPr>
        <w:t xml:space="preserve"> esitamisel täidavad pakkujad </w:t>
      </w:r>
      <w:r w:rsidR="00207CD6" w:rsidRPr="00C25A4F">
        <w:rPr>
          <w:rFonts w:ascii="Montserrat Light" w:hAnsi="Montserrat Light" w:cs="Times New Roman"/>
        </w:rPr>
        <w:t>Lisa</w:t>
      </w:r>
      <w:r w:rsidR="008B28F0" w:rsidRPr="00C25A4F">
        <w:rPr>
          <w:rFonts w:ascii="Montserrat Light" w:hAnsi="Montserrat Light" w:cs="Times New Roman"/>
        </w:rPr>
        <w:t xml:space="preserve"> </w:t>
      </w:r>
      <w:r w:rsidR="00243471" w:rsidRPr="00C25A4F">
        <w:rPr>
          <w:rFonts w:ascii="Montserrat Light" w:hAnsi="Montserrat Light" w:cs="Times New Roman"/>
        </w:rPr>
        <w:t>3</w:t>
      </w:r>
      <w:r w:rsidRPr="00C25A4F">
        <w:rPr>
          <w:rFonts w:ascii="Montserrat Light" w:hAnsi="Montserrat Light" w:cs="Times New Roman"/>
        </w:rPr>
        <w:t xml:space="preserve"> kohase </w:t>
      </w:r>
      <w:proofErr w:type="spellStart"/>
      <w:r w:rsidRPr="00C25A4F">
        <w:rPr>
          <w:rFonts w:ascii="Montserrat Light" w:hAnsi="Montserrat Light" w:cs="Times New Roman"/>
        </w:rPr>
        <w:t>ühispakkumuse</w:t>
      </w:r>
      <w:proofErr w:type="spellEnd"/>
      <w:r w:rsidRPr="00C25A4F">
        <w:rPr>
          <w:rFonts w:ascii="Montserrat Light" w:hAnsi="Montserrat Light" w:cs="Times New Roman"/>
        </w:rPr>
        <w:t xml:space="preserve"> volikirja.</w:t>
      </w:r>
    </w:p>
    <w:p w14:paraId="3B63681B" w14:textId="77777777" w:rsidR="0018410F" w:rsidRPr="00C25A4F" w:rsidRDefault="0018410F" w:rsidP="005942FD">
      <w:pPr>
        <w:pStyle w:val="Loendilik"/>
        <w:ind w:left="1080"/>
        <w:jc w:val="both"/>
        <w:rPr>
          <w:rFonts w:ascii="Montserrat Light" w:hAnsi="Montserrat Light" w:cs="Times New Roman"/>
          <w:strike w:val="0"/>
          <w:lang w:val="et-EE"/>
        </w:rPr>
      </w:pPr>
    </w:p>
    <w:p w14:paraId="6F9DA5C7" w14:textId="77777777" w:rsidR="0018410F" w:rsidRPr="00C25A4F" w:rsidRDefault="00FB5E31" w:rsidP="002A00E8">
      <w:pPr>
        <w:pStyle w:val="Pealkiri1"/>
        <w:ind w:left="284" w:hanging="142"/>
        <w:jc w:val="both"/>
        <w:rPr>
          <w:rFonts w:ascii="Montserrat Light" w:hAnsi="Montserrat Light" w:cs="Times New Roman"/>
        </w:rPr>
      </w:pPr>
      <w:r w:rsidRPr="00C25A4F">
        <w:rPr>
          <w:rFonts w:ascii="Montserrat Light" w:hAnsi="Montserrat Light" w:cs="Times New Roman"/>
        </w:rPr>
        <w:t>Pakkumuste avamine</w:t>
      </w:r>
    </w:p>
    <w:p w14:paraId="0DEDB88F" w14:textId="5C99351A" w:rsidR="00F613D3" w:rsidRPr="00E37F84" w:rsidRDefault="00F613D3" w:rsidP="002A00E8">
      <w:pPr>
        <w:pStyle w:val="Pealkiri2"/>
        <w:spacing w:before="0" w:line="0" w:lineRule="atLeast"/>
        <w:ind w:left="709" w:hanging="567"/>
        <w:jc w:val="both"/>
        <w:rPr>
          <w:rFonts w:ascii="Montserrat Light" w:hAnsi="Montserrat Light" w:cs="Times New Roman"/>
          <w:b w:val="0"/>
        </w:rPr>
      </w:pPr>
      <w:r w:rsidRPr="00C25A4F">
        <w:rPr>
          <w:rFonts w:ascii="Montserrat Light" w:hAnsi="Montserrat Light" w:cs="Times New Roman"/>
          <w:b w:val="0"/>
        </w:rPr>
        <w:t xml:space="preserve">Pakkumus tuleb esitada elektrooniliselt </w:t>
      </w:r>
      <w:proofErr w:type="spellStart"/>
      <w:r w:rsidR="006576CD" w:rsidRPr="006576CD">
        <w:rPr>
          <w:rFonts w:ascii="Montserrat Light" w:hAnsi="Montserrat Light" w:cs="Times New Roman"/>
          <w:b w:val="0"/>
          <w:lang w:val="en-US"/>
        </w:rPr>
        <w:t>meili</w:t>
      </w:r>
      <w:proofErr w:type="spellEnd"/>
      <w:r w:rsidR="006576CD" w:rsidRPr="006576CD">
        <w:rPr>
          <w:rFonts w:ascii="Montserrat Light" w:hAnsi="Montserrat Light" w:cs="Times New Roman"/>
          <w:b w:val="0"/>
          <w:lang w:val="en-US"/>
        </w:rPr>
        <w:t xml:space="preserve"> </w:t>
      </w:r>
      <w:proofErr w:type="spellStart"/>
      <w:r w:rsidR="006576CD" w:rsidRPr="006576CD">
        <w:rPr>
          <w:rFonts w:ascii="Montserrat Light" w:hAnsi="Montserrat Light" w:cs="Times New Roman"/>
          <w:b w:val="0"/>
          <w:lang w:val="en-US"/>
        </w:rPr>
        <w:t>teel</w:t>
      </w:r>
      <w:proofErr w:type="spellEnd"/>
      <w:r w:rsidR="006576CD" w:rsidRPr="006576CD">
        <w:rPr>
          <w:rFonts w:ascii="Montserrat Light" w:hAnsi="Montserrat Light" w:cs="Times New Roman"/>
          <w:b w:val="0"/>
          <w:lang w:val="en-US"/>
        </w:rPr>
        <w:t xml:space="preserve"> </w:t>
      </w:r>
      <w:hyperlink r:id="rId14" w:history="1">
        <w:r w:rsidR="00234F70" w:rsidRPr="004A2B18">
          <w:rPr>
            <w:rStyle w:val="Hperlink"/>
            <w:rFonts w:ascii="Montserrat Light" w:hAnsi="Montserrat Light"/>
            <w:b w:val="0"/>
            <w:lang w:val="en-US"/>
          </w:rPr>
          <w:t>narvaplan@narva.ee</w:t>
        </w:r>
      </w:hyperlink>
      <w:r w:rsidR="00234F70">
        <w:rPr>
          <w:rFonts w:ascii="Montserrat Light" w:hAnsi="Montserrat Light" w:cs="Times New Roman"/>
          <w:b w:val="0"/>
          <w:lang w:val="en-US"/>
        </w:rPr>
        <w:t xml:space="preserve">  </w:t>
      </w:r>
      <w:r w:rsidRPr="00C25A4F">
        <w:rPr>
          <w:rFonts w:ascii="Montserrat Light" w:hAnsi="Montserrat Light" w:cs="Times New Roman"/>
          <w:b w:val="0"/>
        </w:rPr>
        <w:t xml:space="preserve">hiljemalt </w:t>
      </w:r>
      <w:r w:rsidR="009A39B5">
        <w:rPr>
          <w:rFonts w:ascii="Montserrat Light" w:hAnsi="Montserrat Light" w:cs="Times New Roman"/>
        </w:rPr>
        <w:t>13</w:t>
      </w:r>
      <w:r w:rsidR="006576CD">
        <w:rPr>
          <w:rFonts w:ascii="Montserrat Light" w:hAnsi="Montserrat Light" w:cs="Times New Roman"/>
        </w:rPr>
        <w:t>.12</w:t>
      </w:r>
      <w:r w:rsidR="008A6E7A" w:rsidRPr="00C25A4F">
        <w:rPr>
          <w:rFonts w:ascii="Montserrat Light" w:hAnsi="Montserrat Light" w:cs="Times New Roman"/>
        </w:rPr>
        <w:t>.</w:t>
      </w:r>
      <w:r w:rsidRPr="00E37F84">
        <w:rPr>
          <w:rFonts w:ascii="Montserrat Light" w:hAnsi="Montserrat Light" w:cs="Times New Roman"/>
        </w:rPr>
        <w:t>202</w:t>
      </w:r>
      <w:r w:rsidR="00DE18CF">
        <w:rPr>
          <w:rFonts w:ascii="Montserrat Light" w:hAnsi="Montserrat Light" w:cs="Times New Roman"/>
        </w:rPr>
        <w:t>4</w:t>
      </w:r>
      <w:r w:rsidR="0055114B">
        <w:rPr>
          <w:rFonts w:ascii="Montserrat Light" w:hAnsi="Montserrat Light" w:cs="Times New Roman"/>
        </w:rPr>
        <w:t xml:space="preserve"> kell 11</w:t>
      </w:r>
      <w:r w:rsidRPr="00E37F84">
        <w:rPr>
          <w:rFonts w:ascii="Montserrat Light" w:hAnsi="Montserrat Light" w:cs="Times New Roman"/>
        </w:rPr>
        <w:t xml:space="preserve">:00. </w:t>
      </w:r>
    </w:p>
    <w:p w14:paraId="41734A6C" w14:textId="4B183CF8" w:rsidR="005E0315" w:rsidRPr="0055114B" w:rsidRDefault="00F613D3" w:rsidP="0055114B">
      <w:pPr>
        <w:pStyle w:val="Pealkiri2"/>
        <w:spacing w:before="0" w:line="0" w:lineRule="atLeast"/>
        <w:ind w:left="709" w:hanging="567"/>
        <w:jc w:val="both"/>
        <w:rPr>
          <w:rFonts w:ascii="Montserrat Light" w:hAnsi="Montserrat Light" w:cs="Times New Roman"/>
          <w:b w:val="0"/>
        </w:rPr>
      </w:pPr>
      <w:r w:rsidRPr="00E37F84">
        <w:rPr>
          <w:rFonts w:ascii="Montserrat Light" w:hAnsi="Montserrat Light" w:cs="Times New Roman"/>
          <w:b w:val="0"/>
        </w:rPr>
        <w:t xml:space="preserve">Alternatiivsete pakkumuste esitamine ei ole lubatud. </w:t>
      </w:r>
    </w:p>
    <w:p w14:paraId="39ABE4C2" w14:textId="0C8E6130" w:rsidR="005E0315" w:rsidRPr="00E37F84" w:rsidRDefault="0074372B" w:rsidP="00910A76">
      <w:pPr>
        <w:pStyle w:val="Pealkiri2"/>
        <w:spacing w:before="0"/>
        <w:ind w:left="709" w:hanging="567"/>
        <w:jc w:val="both"/>
        <w:rPr>
          <w:rFonts w:ascii="Montserrat Light" w:hAnsi="Montserrat Light" w:cs="Times New Roman"/>
          <w:b w:val="0"/>
        </w:rPr>
      </w:pPr>
      <w:r w:rsidRPr="00E37F84">
        <w:rPr>
          <w:rFonts w:ascii="Montserrat Light" w:hAnsi="Montserrat Light" w:cs="Times New Roman"/>
          <w:b w:val="0"/>
        </w:rPr>
        <w:t xml:space="preserve">Pakkumuse jõusolek: Pakkumus on jõus vähemalt </w:t>
      </w:r>
      <w:r w:rsidR="00A573BE" w:rsidRPr="00E37F84">
        <w:rPr>
          <w:rFonts w:ascii="Montserrat Light" w:hAnsi="Montserrat Light" w:cs="Times New Roman"/>
        </w:rPr>
        <w:t>60</w:t>
      </w:r>
      <w:r w:rsidRPr="00E37F84">
        <w:rPr>
          <w:rFonts w:ascii="Montserrat Light" w:hAnsi="Montserrat Light" w:cs="Times New Roman"/>
        </w:rPr>
        <w:t xml:space="preserve"> (</w:t>
      </w:r>
      <w:r w:rsidR="00A573BE" w:rsidRPr="00E37F84">
        <w:rPr>
          <w:rFonts w:ascii="Montserrat Light" w:hAnsi="Montserrat Light" w:cs="Times New Roman"/>
        </w:rPr>
        <w:t>kuus</w:t>
      </w:r>
      <w:r w:rsidRPr="00E37F84">
        <w:rPr>
          <w:rFonts w:ascii="Montserrat Light" w:hAnsi="Montserrat Light" w:cs="Times New Roman"/>
        </w:rPr>
        <w:t>kümmend) kalendripäeva</w:t>
      </w:r>
      <w:r w:rsidRPr="00E37F84">
        <w:rPr>
          <w:rFonts w:ascii="Montserrat Light" w:hAnsi="Montserrat Light" w:cs="Times New Roman"/>
          <w:b w:val="0"/>
        </w:rPr>
        <w:t>, pakkumuste esitamise tähtpäevast arvates.</w:t>
      </w:r>
    </w:p>
    <w:p w14:paraId="4D331FE4" w14:textId="77777777" w:rsidR="00910A76" w:rsidRPr="00E37F84" w:rsidRDefault="00910A76" w:rsidP="00910A76">
      <w:pPr>
        <w:rPr>
          <w:rFonts w:ascii="Montserrat Light" w:hAnsi="Montserrat Light"/>
          <w:lang w:val="et-EE"/>
        </w:rPr>
      </w:pPr>
    </w:p>
    <w:p w14:paraId="1273BBD3" w14:textId="759B0022" w:rsidR="0018410F" w:rsidRDefault="000A3900" w:rsidP="000D5948">
      <w:pPr>
        <w:pStyle w:val="Pealkiri1"/>
        <w:ind w:left="709" w:hanging="567"/>
        <w:contextualSpacing/>
        <w:jc w:val="both"/>
        <w:rPr>
          <w:rFonts w:ascii="Montserrat Light" w:hAnsi="Montserrat Light" w:cs="Times New Roman"/>
        </w:rPr>
      </w:pPr>
      <w:r w:rsidRPr="00E37F84">
        <w:rPr>
          <w:rFonts w:ascii="Montserrat Light" w:hAnsi="Montserrat Light" w:cs="Times New Roman"/>
        </w:rPr>
        <w:t>Pakkuja hankem</w:t>
      </w:r>
      <w:r w:rsidR="0018410F" w:rsidRPr="00E37F84">
        <w:rPr>
          <w:rFonts w:ascii="Montserrat Light" w:hAnsi="Montserrat Light" w:cs="Times New Roman"/>
        </w:rPr>
        <w:t xml:space="preserve">enetlusest kõrvaldamise alused </w:t>
      </w:r>
      <w:r w:rsidR="000D5948">
        <w:rPr>
          <w:rFonts w:ascii="Montserrat Light" w:hAnsi="Montserrat Light" w:cs="Times New Roman"/>
        </w:rPr>
        <w:t>ja kvalifitseerimistingimused</w:t>
      </w:r>
    </w:p>
    <w:tbl>
      <w:tblPr>
        <w:tblpPr w:leftFromText="180" w:rightFromText="180" w:vertAnchor="text" w:horzAnchor="margin" w:tblpX="108" w:tblpY="165"/>
        <w:tblOverlap w:val="neve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9"/>
        <w:gridCol w:w="4536"/>
        <w:gridCol w:w="4111"/>
      </w:tblGrid>
      <w:tr w:rsidR="009F6254" w:rsidRPr="009F6254" w14:paraId="349D3673" w14:textId="77777777" w:rsidTr="002664B8">
        <w:tc>
          <w:tcPr>
            <w:tcW w:w="4815" w:type="dxa"/>
            <w:gridSpan w:val="2"/>
          </w:tcPr>
          <w:p w14:paraId="50786675" w14:textId="77777777" w:rsidR="009F6254" w:rsidRPr="00BC1660" w:rsidRDefault="009F6254" w:rsidP="009F6254">
            <w:pPr>
              <w:rPr>
                <w:rFonts w:ascii="Montserrat Light" w:hAnsi="Montserrat Light"/>
                <w:b/>
                <w:strike w:val="0"/>
                <w:lang w:val="et-EE"/>
              </w:rPr>
            </w:pPr>
          </w:p>
          <w:p w14:paraId="35FF7F8E" w14:textId="77777777" w:rsidR="009F6254" w:rsidRPr="00BC1660" w:rsidRDefault="009F6254" w:rsidP="009F6254">
            <w:pPr>
              <w:rPr>
                <w:rFonts w:ascii="Montserrat Light" w:hAnsi="Montserrat Light"/>
                <w:b/>
                <w:strike w:val="0"/>
                <w:lang w:val="et-EE"/>
              </w:rPr>
            </w:pPr>
            <w:r w:rsidRPr="00BC1660">
              <w:rPr>
                <w:rFonts w:ascii="Montserrat Light" w:hAnsi="Montserrat Light"/>
                <w:b/>
                <w:strike w:val="0"/>
                <w:lang w:val="et-EE"/>
              </w:rPr>
              <w:t>Kõrvaldamis- ja kvalifitseerimistingimused</w:t>
            </w:r>
          </w:p>
          <w:p w14:paraId="25CD3764" w14:textId="77777777" w:rsidR="009F6254" w:rsidRPr="00BC1660" w:rsidRDefault="009F6254" w:rsidP="009F6254">
            <w:pPr>
              <w:rPr>
                <w:rFonts w:ascii="Montserrat Light" w:hAnsi="Montserrat Light"/>
                <w:b/>
                <w:strike w:val="0"/>
                <w:lang w:val="et-EE"/>
              </w:rPr>
            </w:pPr>
          </w:p>
        </w:tc>
        <w:tc>
          <w:tcPr>
            <w:tcW w:w="4111" w:type="dxa"/>
          </w:tcPr>
          <w:p w14:paraId="4CD2B1C6" w14:textId="77777777" w:rsidR="009F6254" w:rsidRPr="00BC1660" w:rsidRDefault="009F6254" w:rsidP="009F6254">
            <w:pPr>
              <w:rPr>
                <w:rFonts w:ascii="Montserrat Light" w:hAnsi="Montserrat Light"/>
                <w:b/>
                <w:strike w:val="0"/>
                <w:lang w:val="et-EE"/>
              </w:rPr>
            </w:pPr>
          </w:p>
          <w:p w14:paraId="49FAC67B" w14:textId="77777777" w:rsidR="009F6254" w:rsidRPr="00BC1660" w:rsidRDefault="009F6254" w:rsidP="009F6254">
            <w:pPr>
              <w:rPr>
                <w:rFonts w:ascii="Montserrat Light" w:hAnsi="Montserrat Light"/>
                <w:b/>
                <w:strike w:val="0"/>
                <w:lang w:val="et-EE"/>
              </w:rPr>
            </w:pPr>
            <w:r w:rsidRPr="00BC1660">
              <w:rPr>
                <w:rFonts w:ascii="Montserrat Light" w:hAnsi="Montserrat Light"/>
                <w:b/>
                <w:strike w:val="0"/>
                <w:lang w:val="et-EE"/>
              </w:rPr>
              <w:t>Nõutav dokument</w:t>
            </w:r>
          </w:p>
        </w:tc>
      </w:tr>
      <w:tr w:rsidR="009F6254" w:rsidRPr="009F6254" w14:paraId="34DD5829" w14:textId="77777777" w:rsidTr="002664B8">
        <w:trPr>
          <w:trHeight w:val="933"/>
        </w:trPr>
        <w:tc>
          <w:tcPr>
            <w:tcW w:w="279" w:type="dxa"/>
            <w:tcBorders>
              <w:top w:val="nil"/>
            </w:tcBorders>
          </w:tcPr>
          <w:p w14:paraId="64FDAC03" w14:textId="1008F881" w:rsidR="009F6254" w:rsidRPr="009F6254" w:rsidRDefault="00BC1660" w:rsidP="00BC1660">
            <w:pPr>
              <w:rPr>
                <w:rFonts w:ascii="Montserrat Light" w:hAnsi="Montserrat Light"/>
                <w:strike w:val="0"/>
                <w:lang w:val="et-EE"/>
              </w:rPr>
            </w:pPr>
            <w:r>
              <w:rPr>
                <w:rFonts w:ascii="Montserrat Light" w:hAnsi="Montserrat Light"/>
                <w:strike w:val="0"/>
                <w:lang w:val="et-EE"/>
              </w:rPr>
              <w:t>1</w:t>
            </w:r>
          </w:p>
        </w:tc>
        <w:tc>
          <w:tcPr>
            <w:tcW w:w="4536" w:type="dxa"/>
            <w:tcBorders>
              <w:top w:val="nil"/>
            </w:tcBorders>
          </w:tcPr>
          <w:p w14:paraId="539F9427" w14:textId="77777777" w:rsidR="009F6254" w:rsidRPr="009F6254" w:rsidRDefault="009F6254" w:rsidP="006F3CF0">
            <w:pPr>
              <w:jc w:val="both"/>
              <w:rPr>
                <w:rFonts w:ascii="Montserrat Light" w:hAnsi="Montserrat Light"/>
                <w:strike w:val="0"/>
                <w:lang w:val="et-EE"/>
              </w:rPr>
            </w:pPr>
            <w:r w:rsidRPr="009F6254">
              <w:rPr>
                <w:rFonts w:ascii="Montserrat Light" w:hAnsi="Montserrat Light"/>
                <w:strike w:val="0"/>
                <w:lang w:val="et-EE"/>
              </w:rPr>
              <w:t>Pakkujal puuduvad  RHS § 95 lg 1 p-des 1-5 ning lg 4 p-des 1 - 12 sätestatud kõrvaldamisalused</w:t>
            </w:r>
          </w:p>
        </w:tc>
        <w:tc>
          <w:tcPr>
            <w:tcW w:w="4111" w:type="dxa"/>
          </w:tcPr>
          <w:p w14:paraId="1C9C3359" w14:textId="66A35FD0" w:rsidR="009F6254" w:rsidRPr="009F6254" w:rsidRDefault="009F6254" w:rsidP="006F3CF0">
            <w:pPr>
              <w:jc w:val="both"/>
              <w:rPr>
                <w:rFonts w:ascii="Montserrat Light" w:hAnsi="Montserrat Light"/>
                <w:strike w:val="0"/>
                <w:lang w:val="et-EE"/>
              </w:rPr>
            </w:pPr>
            <w:r w:rsidRPr="009F6254">
              <w:rPr>
                <w:rFonts w:ascii="Montserrat Light" w:hAnsi="Montserrat Light"/>
                <w:strike w:val="0"/>
                <w:lang w:val="et-EE"/>
              </w:rPr>
              <w:t>Pakkuja es</w:t>
            </w:r>
            <w:r>
              <w:rPr>
                <w:rFonts w:ascii="Montserrat Light" w:hAnsi="Montserrat Light"/>
                <w:strike w:val="0"/>
                <w:lang w:val="et-EE"/>
              </w:rPr>
              <w:t xml:space="preserve">itab koos pakkumusega  Lisa 7 </w:t>
            </w:r>
            <w:r w:rsidRPr="009F6254">
              <w:rPr>
                <w:rFonts w:ascii="Montserrat Light" w:hAnsi="Montserrat Light"/>
                <w:strike w:val="0"/>
                <w:lang w:val="et-EE"/>
              </w:rPr>
              <w:t xml:space="preserve"> kohaselt </w:t>
            </w:r>
          </w:p>
          <w:p w14:paraId="28F407D6" w14:textId="319796F3" w:rsidR="009F6254" w:rsidRPr="006F3CF0" w:rsidRDefault="009F6254" w:rsidP="006F3CF0">
            <w:pPr>
              <w:jc w:val="both"/>
              <w:rPr>
                <w:rFonts w:ascii="Montserrat Light" w:hAnsi="Montserrat Light"/>
                <w:strike w:val="0"/>
                <w:lang w:val="ru-RU"/>
              </w:rPr>
            </w:pPr>
            <w:r w:rsidRPr="009F6254">
              <w:rPr>
                <w:rFonts w:ascii="Montserrat Light" w:hAnsi="Montserrat Light"/>
                <w:strike w:val="0"/>
                <w:lang w:val="et-EE"/>
              </w:rPr>
              <w:t xml:space="preserve">vormistatud kinnituse </w:t>
            </w:r>
          </w:p>
        </w:tc>
      </w:tr>
      <w:tr w:rsidR="009F6254" w:rsidRPr="009F6254" w14:paraId="5E7E9C30" w14:textId="77777777" w:rsidTr="002664B8">
        <w:trPr>
          <w:trHeight w:val="460"/>
        </w:trPr>
        <w:tc>
          <w:tcPr>
            <w:tcW w:w="279" w:type="dxa"/>
          </w:tcPr>
          <w:p w14:paraId="56C1B940" w14:textId="740FA6C9" w:rsidR="009F6254" w:rsidRPr="009F6254" w:rsidRDefault="00BC1660" w:rsidP="00BC1660">
            <w:pPr>
              <w:rPr>
                <w:rFonts w:ascii="Montserrat Light" w:hAnsi="Montserrat Light"/>
                <w:strike w:val="0"/>
                <w:lang w:val="et-EE"/>
              </w:rPr>
            </w:pPr>
            <w:r>
              <w:rPr>
                <w:rFonts w:ascii="Montserrat Light" w:hAnsi="Montserrat Light"/>
                <w:strike w:val="0"/>
                <w:lang w:val="et-EE"/>
              </w:rPr>
              <w:t>2</w:t>
            </w:r>
          </w:p>
          <w:p w14:paraId="60ECC22F" w14:textId="77777777" w:rsidR="009F6254" w:rsidRPr="009F6254" w:rsidRDefault="009F6254" w:rsidP="00BC1660">
            <w:pPr>
              <w:rPr>
                <w:rFonts w:ascii="Montserrat Light" w:hAnsi="Montserrat Light"/>
                <w:strike w:val="0"/>
                <w:lang w:val="et-EE"/>
              </w:rPr>
            </w:pPr>
          </w:p>
        </w:tc>
        <w:tc>
          <w:tcPr>
            <w:tcW w:w="4536" w:type="dxa"/>
          </w:tcPr>
          <w:p w14:paraId="0D900CEF" w14:textId="77777777" w:rsidR="009F6254" w:rsidRPr="009F6254" w:rsidRDefault="009F6254" w:rsidP="006F3CF0">
            <w:pPr>
              <w:jc w:val="both"/>
              <w:rPr>
                <w:rFonts w:ascii="Montserrat Light" w:hAnsi="Montserrat Light"/>
                <w:strike w:val="0"/>
                <w:lang w:val="et-EE"/>
              </w:rPr>
            </w:pPr>
            <w:r w:rsidRPr="009F6254">
              <w:rPr>
                <w:rFonts w:ascii="Montserrat Light" w:hAnsi="Montserrat Light"/>
                <w:strike w:val="0"/>
                <w:lang w:val="et-EE"/>
              </w:rPr>
              <w:t>Pakkujal puuduvad pakkumuste avamise tähtpäeval riiklikud maksuvõlad</w:t>
            </w:r>
          </w:p>
          <w:p w14:paraId="6A4CEE16" w14:textId="77777777" w:rsidR="009F6254" w:rsidRPr="009F6254" w:rsidRDefault="009F6254" w:rsidP="006F3CF0">
            <w:pPr>
              <w:jc w:val="both"/>
              <w:rPr>
                <w:rFonts w:ascii="Montserrat Light" w:hAnsi="Montserrat Light"/>
                <w:strike w:val="0"/>
                <w:lang w:val="et-EE"/>
              </w:rPr>
            </w:pPr>
            <w:r w:rsidRPr="009F6254">
              <w:rPr>
                <w:rFonts w:ascii="Montserrat Light" w:hAnsi="Montserrat Light"/>
                <w:strike w:val="0"/>
                <w:lang w:val="et-EE"/>
              </w:rPr>
              <w:t>Edukal pakkujal maksuvõlgade puudumist kontrollitakse täiendavalt enne hankelepingu sõlmimist</w:t>
            </w:r>
          </w:p>
        </w:tc>
        <w:tc>
          <w:tcPr>
            <w:tcW w:w="4111" w:type="dxa"/>
          </w:tcPr>
          <w:p w14:paraId="533A6A6A" w14:textId="491886E0" w:rsidR="009F6254" w:rsidRPr="009F6254" w:rsidRDefault="009F6254" w:rsidP="006F3CF0">
            <w:pPr>
              <w:jc w:val="both"/>
              <w:rPr>
                <w:rFonts w:ascii="Montserrat Light" w:hAnsi="Montserrat Light"/>
                <w:strike w:val="0"/>
                <w:lang w:val="et-EE"/>
              </w:rPr>
            </w:pPr>
            <w:r w:rsidRPr="009F6254">
              <w:rPr>
                <w:rFonts w:ascii="Montserrat Light" w:hAnsi="Montserrat Light"/>
                <w:strike w:val="0"/>
                <w:lang w:val="et-EE"/>
              </w:rPr>
              <w:t>Pakkuja esitab Maksu- ja Tolliameti või pakkuja asukohariigi vastava pädevusega ametiasutuse tõendi maksuvõlgade puudumise kohta käesoleva hanke hanketeate avaldamise kuupäeva seisuga. Eesti Vabariigis registreeritud pakkuja puhul ei ole dokumendi esitamine vajalik ja nõude täitmist kontrollib hankija Riigihangete registri kaudu.</w:t>
            </w:r>
          </w:p>
          <w:p w14:paraId="46163F13" w14:textId="0C871C6B" w:rsidR="009F6254" w:rsidRPr="009F6254" w:rsidRDefault="009F6254" w:rsidP="00BC1660">
            <w:pPr>
              <w:jc w:val="both"/>
              <w:rPr>
                <w:rFonts w:ascii="Montserrat Light" w:hAnsi="Montserrat Light"/>
                <w:strike w:val="0"/>
                <w:lang w:val="et-EE"/>
              </w:rPr>
            </w:pPr>
            <w:r w:rsidRPr="009F6254">
              <w:rPr>
                <w:rFonts w:ascii="Montserrat Light" w:hAnsi="Montserrat Light"/>
                <w:strike w:val="0"/>
                <w:lang w:val="et-EE"/>
              </w:rPr>
              <w:t xml:space="preserve">Pakkuja esitab pakkuja elu- või asukohajärgse kohalike maksude maksuhalduri või pakkuja asukohariigi vastava pädevusega ametiasutuse tõendi maksuvõlgade puudumise kohta käesoleva </w:t>
            </w:r>
            <w:r w:rsidRPr="009F6254">
              <w:rPr>
                <w:rFonts w:ascii="Montserrat Light" w:hAnsi="Montserrat Light"/>
                <w:strike w:val="0"/>
                <w:lang w:val="et-EE"/>
              </w:rPr>
              <w:lastRenderedPageBreak/>
              <w:t>hanke hanketeate avaldamise kuupäeva seisuga. Tallinnas registreeritud pakkuja puhul ei ole dokumendi esitamine vajalik ja nõude täitmist kontrollib hankija Riigihangete registri kaudu</w:t>
            </w:r>
          </w:p>
        </w:tc>
      </w:tr>
      <w:tr w:rsidR="009F6254" w:rsidRPr="009F6254" w14:paraId="22543678" w14:textId="77777777" w:rsidTr="002664B8">
        <w:tblPrEx>
          <w:tblLook w:val="0000" w:firstRow="0" w:lastRow="0" w:firstColumn="0" w:lastColumn="0" w:noHBand="0" w:noVBand="0"/>
        </w:tblPrEx>
        <w:trPr>
          <w:trHeight w:val="505"/>
        </w:trPr>
        <w:tc>
          <w:tcPr>
            <w:tcW w:w="279" w:type="dxa"/>
          </w:tcPr>
          <w:p w14:paraId="46798567" w14:textId="177E5BEB" w:rsidR="009F6254" w:rsidRPr="009F6254" w:rsidRDefault="006F3CF0" w:rsidP="00BC1660">
            <w:pPr>
              <w:rPr>
                <w:rFonts w:ascii="Montserrat Light" w:hAnsi="Montserrat Light" w:cs="Times New Roman"/>
                <w:strike w:val="0"/>
                <w:color w:val="000000"/>
                <w:kern w:val="0"/>
                <w:lang w:val="et-EE"/>
              </w:rPr>
            </w:pPr>
            <w:r>
              <w:rPr>
                <w:rFonts w:ascii="Montserrat Light" w:hAnsi="Montserrat Light" w:cs="Times New Roman"/>
                <w:strike w:val="0"/>
                <w:color w:val="000000"/>
                <w:kern w:val="0"/>
                <w:lang w:val="ru-RU"/>
              </w:rPr>
              <w:lastRenderedPageBreak/>
              <w:t>3</w:t>
            </w:r>
          </w:p>
          <w:p w14:paraId="3EFFA38C" w14:textId="77777777" w:rsidR="009F6254" w:rsidRPr="009F6254" w:rsidRDefault="009F6254" w:rsidP="00BC1660">
            <w:pPr>
              <w:rPr>
                <w:rFonts w:ascii="Montserrat Light" w:hAnsi="Montserrat Light" w:cs="Times New Roman"/>
                <w:strike w:val="0"/>
                <w:color w:val="000000"/>
                <w:kern w:val="0"/>
                <w:lang w:val="et-EE"/>
              </w:rPr>
            </w:pPr>
          </w:p>
          <w:p w14:paraId="3A985276" w14:textId="77777777" w:rsidR="009F6254" w:rsidRPr="009F6254" w:rsidRDefault="009F6254" w:rsidP="00BC1660">
            <w:pPr>
              <w:rPr>
                <w:rFonts w:ascii="Montserrat Light" w:hAnsi="Montserrat Light"/>
                <w:strike w:val="0"/>
                <w:lang w:val="et-EE"/>
              </w:rPr>
            </w:pPr>
          </w:p>
        </w:tc>
        <w:tc>
          <w:tcPr>
            <w:tcW w:w="4536" w:type="dxa"/>
          </w:tcPr>
          <w:p w14:paraId="00A0460C" w14:textId="4A15DBF3" w:rsidR="009F6254" w:rsidRPr="009F6254" w:rsidRDefault="009F6254" w:rsidP="0006157B">
            <w:pPr>
              <w:rPr>
                <w:rFonts w:ascii="Montserrat Light" w:hAnsi="Montserrat Light"/>
                <w:strike w:val="0"/>
                <w:lang w:val="et-EE"/>
              </w:rPr>
            </w:pPr>
            <w:r w:rsidRPr="009F6254">
              <w:rPr>
                <w:rFonts w:ascii="Montserrat Light" w:hAnsi="Montserrat Light" w:cs="Times New Roman"/>
                <w:strike w:val="0"/>
                <w:lang w:val="et-EE"/>
              </w:rPr>
              <w:t xml:space="preserve">Pakkuja omab vähemalt </w:t>
            </w:r>
            <w:r w:rsidR="0006157B">
              <w:rPr>
                <w:rFonts w:ascii="Montserrat Light" w:hAnsi="Montserrat Light" w:cs="Times New Roman"/>
                <w:strike w:val="0"/>
                <w:lang w:val="et-EE"/>
              </w:rPr>
              <w:t>viie</w:t>
            </w:r>
            <w:r w:rsidRPr="009F6254">
              <w:rPr>
                <w:rFonts w:ascii="Montserrat Light" w:hAnsi="Montserrat Light" w:cs="Times New Roman"/>
                <w:strike w:val="0"/>
                <w:lang w:val="et-EE"/>
              </w:rPr>
              <w:t xml:space="preserve"> (</w:t>
            </w:r>
            <w:r w:rsidR="0006157B">
              <w:rPr>
                <w:rFonts w:ascii="Montserrat Light" w:hAnsi="Montserrat Light" w:cs="Times New Roman"/>
                <w:strike w:val="0"/>
                <w:lang w:val="en-GB"/>
              </w:rPr>
              <w:t>5</w:t>
            </w:r>
            <w:r w:rsidRPr="009F6254">
              <w:rPr>
                <w:rFonts w:ascii="Montserrat Light" w:hAnsi="Montserrat Light" w:cs="Times New Roman"/>
                <w:strike w:val="0"/>
                <w:lang w:val="et-EE"/>
              </w:rPr>
              <w:t xml:space="preserve">) aastast töökogemust </w:t>
            </w:r>
            <w:r w:rsidR="005D442E">
              <w:rPr>
                <w:rFonts w:ascii="Montserrat Light" w:hAnsi="Montserrat Light" w:cs="Times New Roman"/>
                <w:strike w:val="0"/>
                <w:lang w:val="et-EE"/>
              </w:rPr>
              <w:t>projekteerimise</w:t>
            </w:r>
            <w:r w:rsidR="00BC1660">
              <w:rPr>
                <w:rFonts w:ascii="Montserrat Light" w:hAnsi="Montserrat Light" w:cs="Times New Roman"/>
                <w:strike w:val="0"/>
                <w:lang w:val="et-EE"/>
              </w:rPr>
              <w:t xml:space="preserve"> valdkonnas </w:t>
            </w:r>
            <w:r w:rsidR="00BC1660">
              <w:rPr>
                <w:rFonts w:ascii="Montserrat Light" w:hAnsi="Montserrat Light" w:cs="Times New Roman"/>
                <w:strike w:val="0"/>
                <w:lang w:val="et-EE"/>
              </w:rPr>
              <w:br/>
            </w:r>
          </w:p>
        </w:tc>
        <w:tc>
          <w:tcPr>
            <w:tcW w:w="4111" w:type="dxa"/>
          </w:tcPr>
          <w:p w14:paraId="1FABF149" w14:textId="1306562C" w:rsidR="009F6254" w:rsidRPr="009F6254" w:rsidRDefault="009F6254" w:rsidP="005D442E">
            <w:pPr>
              <w:rPr>
                <w:rFonts w:ascii="Montserrat Light" w:hAnsi="Montserrat Light"/>
                <w:strike w:val="0"/>
                <w:lang w:val="et-EE"/>
              </w:rPr>
            </w:pPr>
            <w:r w:rsidRPr="009F6254">
              <w:rPr>
                <w:rFonts w:ascii="Montserrat Light" w:hAnsi="Montserrat Light" w:cs="Times New Roman"/>
                <w:strike w:val="0"/>
                <w:color w:val="000000"/>
                <w:kern w:val="0"/>
                <w:lang w:val="et-EE"/>
              </w:rPr>
              <w:t xml:space="preserve">Pakkuja esitab vähemalt kolm (3) tööd, mis on koostatud </w:t>
            </w:r>
            <w:r w:rsidR="005D442E">
              <w:rPr>
                <w:rFonts w:ascii="Montserrat Light" w:hAnsi="Montserrat Light" w:cs="Times New Roman"/>
                <w:strike w:val="0"/>
                <w:color w:val="000000"/>
                <w:kern w:val="0"/>
                <w:lang w:val="et-EE"/>
              </w:rPr>
              <w:t>viimase viie (5) aasta jooksul.</w:t>
            </w:r>
            <w:r w:rsidRPr="009F6254">
              <w:rPr>
                <w:rFonts w:ascii="Montserrat Light" w:hAnsi="Montserrat Light" w:cs="Times New Roman"/>
                <w:strike w:val="0"/>
                <w:color w:val="000000"/>
                <w:kern w:val="0"/>
                <w:lang w:val="et-EE"/>
              </w:rPr>
              <w:t xml:space="preserve"> </w:t>
            </w:r>
            <w:r w:rsidR="005D442E">
              <w:rPr>
                <w:rFonts w:ascii="Montserrat Light" w:hAnsi="Montserrat Light" w:cs="Times New Roman"/>
                <w:strike w:val="0"/>
                <w:color w:val="000000"/>
                <w:kern w:val="0"/>
                <w:lang w:val="et-EE"/>
              </w:rPr>
              <w:t>(L</w:t>
            </w:r>
            <w:r w:rsidRPr="009F6254">
              <w:rPr>
                <w:rFonts w:ascii="Montserrat Light" w:hAnsi="Montserrat Light" w:cs="Times New Roman"/>
                <w:strike w:val="0"/>
                <w:color w:val="000000"/>
                <w:kern w:val="0"/>
                <w:lang w:val="et-EE"/>
              </w:rPr>
              <w:t xml:space="preserve">isa </w:t>
            </w:r>
            <w:r w:rsidR="005D442E">
              <w:rPr>
                <w:rFonts w:ascii="Montserrat Light" w:hAnsi="Montserrat Light" w:cs="Times New Roman"/>
                <w:strike w:val="0"/>
                <w:color w:val="000000"/>
                <w:kern w:val="0"/>
              </w:rPr>
              <w:t>9</w:t>
            </w:r>
            <w:r w:rsidRPr="009F6254">
              <w:rPr>
                <w:rFonts w:ascii="Montserrat Light" w:hAnsi="Montserrat Light" w:cs="Times New Roman"/>
                <w:strike w:val="0"/>
                <w:color w:val="000000"/>
                <w:kern w:val="0"/>
                <w:lang w:val="et-EE"/>
              </w:rPr>
              <w:t>)</w:t>
            </w:r>
          </w:p>
        </w:tc>
      </w:tr>
      <w:tr w:rsidR="009F6254" w:rsidRPr="009F6254" w14:paraId="3650B6CA" w14:textId="77777777" w:rsidTr="002664B8">
        <w:tblPrEx>
          <w:tblLook w:val="0000" w:firstRow="0" w:lastRow="0" w:firstColumn="0" w:lastColumn="0" w:noHBand="0" w:noVBand="0"/>
        </w:tblPrEx>
        <w:trPr>
          <w:trHeight w:val="505"/>
        </w:trPr>
        <w:tc>
          <w:tcPr>
            <w:tcW w:w="279" w:type="dxa"/>
          </w:tcPr>
          <w:p w14:paraId="24391C33" w14:textId="6598F340" w:rsidR="009F6254" w:rsidRPr="009F6254" w:rsidRDefault="00BC1660" w:rsidP="00BC1660">
            <w:pPr>
              <w:rPr>
                <w:rFonts w:ascii="Montserrat Light" w:hAnsi="Montserrat Light"/>
                <w:strike w:val="0"/>
                <w:lang w:val="et-EE"/>
              </w:rPr>
            </w:pPr>
            <w:r>
              <w:rPr>
                <w:rFonts w:ascii="Montserrat Light" w:hAnsi="Montserrat Light" w:cs="Times New Roman"/>
                <w:strike w:val="0"/>
                <w:color w:val="000000"/>
                <w:kern w:val="0"/>
                <w:lang w:val="et-EE"/>
              </w:rPr>
              <w:t>4</w:t>
            </w:r>
          </w:p>
        </w:tc>
        <w:tc>
          <w:tcPr>
            <w:tcW w:w="4536" w:type="dxa"/>
          </w:tcPr>
          <w:p w14:paraId="3DFB8966" w14:textId="4705E4B7" w:rsidR="009F6254" w:rsidRPr="009F6254" w:rsidRDefault="009F6254" w:rsidP="00BC1660">
            <w:pPr>
              <w:jc w:val="both"/>
              <w:rPr>
                <w:rFonts w:ascii="Montserrat Light" w:hAnsi="Montserrat Light"/>
                <w:strike w:val="0"/>
                <w:lang w:val="et-EE"/>
              </w:rPr>
            </w:pPr>
            <w:r w:rsidRPr="009F6254">
              <w:rPr>
                <w:rFonts w:ascii="Montserrat Light" w:hAnsi="Montserrat Light" w:cs="Times New Roman"/>
                <w:strike w:val="0"/>
                <w:lang w:val="et-EE"/>
              </w:rPr>
              <w:t xml:space="preserve">Pakkuja omab kolme (3) aasta keskmist netokäivet vähemalt </w:t>
            </w:r>
            <w:r w:rsidR="005D442E">
              <w:rPr>
                <w:rFonts w:ascii="Montserrat Light" w:hAnsi="Montserrat Light" w:cs="Times New Roman"/>
                <w:strike w:val="0"/>
                <w:lang w:val="et-EE"/>
              </w:rPr>
              <w:t xml:space="preserve">23 000 </w:t>
            </w:r>
            <w:r w:rsidRPr="009F6254">
              <w:rPr>
                <w:rFonts w:ascii="Montserrat Light" w:hAnsi="Montserrat Light" w:cs="Times New Roman"/>
                <w:strike w:val="0"/>
                <w:lang w:val="et-EE"/>
              </w:rPr>
              <w:t xml:space="preserve">eurot aastas. </w:t>
            </w:r>
          </w:p>
        </w:tc>
        <w:tc>
          <w:tcPr>
            <w:tcW w:w="4111" w:type="dxa"/>
          </w:tcPr>
          <w:p w14:paraId="75D2E2B8" w14:textId="3CC12EEE" w:rsidR="009F6254" w:rsidRPr="009F6254" w:rsidRDefault="009F6254" w:rsidP="00BC1660">
            <w:pPr>
              <w:jc w:val="both"/>
              <w:rPr>
                <w:rFonts w:ascii="Montserrat Light" w:hAnsi="Montserrat Light"/>
                <w:strike w:val="0"/>
                <w:lang w:val="et-EE"/>
              </w:rPr>
            </w:pPr>
            <w:r w:rsidRPr="009F6254">
              <w:rPr>
                <w:rFonts w:ascii="Montserrat Light" w:hAnsi="Montserrat Light" w:cs="Times New Roman"/>
                <w:strike w:val="0"/>
                <w:color w:val="000000"/>
                <w:kern w:val="0"/>
                <w:lang w:val="et-EE"/>
              </w:rPr>
              <w:t xml:space="preserve">Pakkuja esitab vastava kinnistuse </w:t>
            </w:r>
            <w:r w:rsidR="0006157B">
              <w:rPr>
                <w:rFonts w:ascii="Montserrat Light" w:hAnsi="Montserrat Light" w:cs="Times New Roman"/>
                <w:strike w:val="0"/>
                <w:color w:val="000000"/>
                <w:kern w:val="0"/>
                <w:lang w:val="et-EE"/>
              </w:rPr>
              <w:t>(</w:t>
            </w:r>
            <w:r w:rsidR="005D442E">
              <w:rPr>
                <w:rFonts w:ascii="Montserrat Light" w:hAnsi="Montserrat Light" w:cs="Times New Roman"/>
                <w:strike w:val="0"/>
                <w:color w:val="000000"/>
                <w:kern w:val="0"/>
                <w:lang w:val="et-EE"/>
              </w:rPr>
              <w:t>Lisa 8</w:t>
            </w:r>
            <w:r w:rsidR="0006157B">
              <w:rPr>
                <w:rFonts w:ascii="Montserrat Light" w:hAnsi="Montserrat Light" w:cs="Times New Roman"/>
                <w:strike w:val="0"/>
                <w:color w:val="000000"/>
                <w:kern w:val="0"/>
                <w:lang w:val="et-EE"/>
              </w:rPr>
              <w:t>)</w:t>
            </w:r>
          </w:p>
        </w:tc>
      </w:tr>
      <w:tr w:rsidR="005D442E" w:rsidRPr="009F6254" w14:paraId="14C0FBD4" w14:textId="77777777" w:rsidTr="002664B8">
        <w:tblPrEx>
          <w:tblLook w:val="0000" w:firstRow="0" w:lastRow="0" w:firstColumn="0" w:lastColumn="0" w:noHBand="0" w:noVBand="0"/>
        </w:tblPrEx>
        <w:trPr>
          <w:trHeight w:val="9760"/>
        </w:trPr>
        <w:tc>
          <w:tcPr>
            <w:tcW w:w="279" w:type="dxa"/>
          </w:tcPr>
          <w:p w14:paraId="7899FB81" w14:textId="37B8D6E3" w:rsidR="005D442E" w:rsidRPr="009F6254" w:rsidRDefault="00BC1660" w:rsidP="00BC1660">
            <w:pPr>
              <w:rPr>
                <w:rFonts w:ascii="Montserrat Light" w:hAnsi="Montserrat Light" w:cs="Times New Roman"/>
                <w:strike w:val="0"/>
                <w:color w:val="000000"/>
                <w:kern w:val="0"/>
                <w:lang w:val="et-EE"/>
              </w:rPr>
            </w:pPr>
            <w:r>
              <w:rPr>
                <w:rFonts w:ascii="Montserrat Light" w:hAnsi="Montserrat Light" w:cs="Times New Roman"/>
                <w:strike w:val="0"/>
                <w:color w:val="000000"/>
                <w:kern w:val="0"/>
                <w:lang w:val="et-EE"/>
              </w:rPr>
              <w:t>5</w:t>
            </w:r>
          </w:p>
        </w:tc>
        <w:tc>
          <w:tcPr>
            <w:tcW w:w="4536" w:type="dxa"/>
          </w:tcPr>
          <w:p w14:paraId="46528796" w14:textId="022DD8B2" w:rsidR="005D442E" w:rsidRPr="00BC1660" w:rsidRDefault="005D442E" w:rsidP="00BC1660">
            <w:pPr>
              <w:jc w:val="both"/>
              <w:rPr>
                <w:rFonts w:ascii="Montserrat Light" w:hAnsi="Montserrat Light" w:cs="Times New Roman"/>
                <w:strike w:val="0"/>
                <w:lang w:val="et-EE"/>
              </w:rPr>
            </w:pPr>
            <w:r>
              <w:rPr>
                <w:rFonts w:ascii="Montserrat Light" w:hAnsi="Montserrat Light" w:cs="Times New Roman"/>
                <w:strike w:val="0"/>
                <w:lang w:val="et-EE"/>
              </w:rPr>
              <w:t>K</w:t>
            </w:r>
            <w:r w:rsidR="00BC1660">
              <w:rPr>
                <w:rFonts w:ascii="Montserrat Light" w:hAnsi="Montserrat Light" w:cs="Times New Roman"/>
                <w:strike w:val="0"/>
                <w:lang w:val="et-EE"/>
              </w:rPr>
              <w:t>uulumine asjakohasse</w:t>
            </w:r>
            <w:r w:rsidR="00BC1660" w:rsidRPr="00BC1660">
              <w:rPr>
                <w:rFonts w:ascii="Montserrat Light" w:hAnsi="Montserrat Light" w:cs="Times New Roman"/>
                <w:strike w:val="0"/>
              </w:rPr>
              <w:t xml:space="preserve"> </w:t>
            </w:r>
            <w:r w:rsidR="00BC1660">
              <w:rPr>
                <w:rFonts w:ascii="Montserrat Light" w:hAnsi="Montserrat Light" w:cs="Times New Roman"/>
                <w:strike w:val="0"/>
                <w:lang w:val="et-EE"/>
              </w:rPr>
              <w:t>majandustegevuse registrisse</w:t>
            </w:r>
          </w:p>
        </w:tc>
        <w:tc>
          <w:tcPr>
            <w:tcW w:w="4111" w:type="dxa"/>
          </w:tcPr>
          <w:p w14:paraId="6897BFCB" w14:textId="77777777" w:rsidR="005D442E" w:rsidRPr="005D442E" w:rsidRDefault="005D442E" w:rsidP="00BC1660">
            <w:pPr>
              <w:jc w:val="both"/>
              <w:rPr>
                <w:rFonts w:ascii="Montserrat Light" w:hAnsi="Montserrat Light" w:cs="Times New Roman"/>
                <w:strike w:val="0"/>
                <w:color w:val="000000"/>
                <w:kern w:val="0"/>
                <w:lang w:val="et-EE"/>
              </w:rPr>
            </w:pPr>
            <w:r w:rsidRPr="005D442E">
              <w:rPr>
                <w:rFonts w:ascii="Montserrat Light" w:hAnsi="Montserrat Light" w:cs="Times New Roman"/>
                <w:strike w:val="0"/>
                <w:color w:val="000000"/>
                <w:kern w:val="0"/>
                <w:lang w:val="et-EE"/>
              </w:rPr>
              <w:t xml:space="preserve">Hankija jätab osaleja või </w:t>
            </w:r>
            <w:proofErr w:type="spellStart"/>
            <w:r w:rsidRPr="005D442E">
              <w:rPr>
                <w:rFonts w:ascii="Montserrat Light" w:hAnsi="Montserrat Light" w:cs="Times New Roman"/>
                <w:strike w:val="0"/>
                <w:color w:val="000000"/>
                <w:kern w:val="0"/>
                <w:lang w:val="et-EE"/>
              </w:rPr>
              <w:t>ühisosaleja</w:t>
            </w:r>
            <w:proofErr w:type="spellEnd"/>
            <w:r w:rsidRPr="005D442E">
              <w:rPr>
                <w:rFonts w:ascii="Montserrat Light" w:hAnsi="Montserrat Light" w:cs="Times New Roman"/>
                <w:strike w:val="0"/>
                <w:color w:val="000000"/>
                <w:kern w:val="0"/>
                <w:lang w:val="et-EE"/>
              </w:rPr>
              <w:t xml:space="preserve"> kvalifitseerimata kui osalejal või </w:t>
            </w:r>
            <w:proofErr w:type="spellStart"/>
            <w:r w:rsidRPr="005D442E">
              <w:rPr>
                <w:rFonts w:ascii="Montserrat Light" w:hAnsi="Montserrat Light" w:cs="Times New Roman"/>
                <w:strike w:val="0"/>
                <w:color w:val="000000"/>
                <w:kern w:val="0"/>
                <w:lang w:val="et-EE"/>
              </w:rPr>
              <w:t>ühisosalejate</w:t>
            </w:r>
            <w:proofErr w:type="spellEnd"/>
            <w:r w:rsidRPr="005D442E">
              <w:rPr>
                <w:rFonts w:ascii="Montserrat Light" w:hAnsi="Montserrat Light" w:cs="Times New Roman"/>
                <w:strike w:val="0"/>
                <w:color w:val="000000"/>
                <w:kern w:val="0"/>
                <w:lang w:val="et-EE"/>
              </w:rPr>
              <w:t xml:space="preserve"> volitatud</w:t>
            </w:r>
          </w:p>
          <w:p w14:paraId="11E1CA65" w14:textId="50404C82" w:rsidR="005D442E" w:rsidRPr="005D442E" w:rsidRDefault="005D442E" w:rsidP="00BC1660">
            <w:pPr>
              <w:jc w:val="both"/>
              <w:rPr>
                <w:rFonts w:ascii="Montserrat Light" w:hAnsi="Montserrat Light" w:cs="Times New Roman"/>
                <w:strike w:val="0"/>
                <w:color w:val="000000"/>
                <w:kern w:val="0"/>
                <w:lang w:val="et-EE"/>
              </w:rPr>
            </w:pPr>
            <w:r w:rsidRPr="005D442E">
              <w:rPr>
                <w:rFonts w:ascii="Montserrat Light" w:hAnsi="Montserrat Light" w:cs="Times New Roman"/>
                <w:strike w:val="0"/>
                <w:color w:val="000000"/>
                <w:kern w:val="0"/>
                <w:lang w:val="et-EE"/>
              </w:rPr>
              <w:t>esindajal puudub majandustegevuse registri ehitusvaldkonna registreering projekteerimise tegevusalal või asukohariigi (kui see on asukohariigis nõutav) õigusaktide kohane</w:t>
            </w:r>
          </w:p>
          <w:p w14:paraId="1E1E4355" w14:textId="77777777" w:rsidR="005D442E" w:rsidRPr="005D442E" w:rsidRDefault="005D442E" w:rsidP="00BC1660">
            <w:pPr>
              <w:jc w:val="both"/>
              <w:rPr>
                <w:rFonts w:ascii="Montserrat Light" w:hAnsi="Montserrat Light" w:cs="Times New Roman"/>
                <w:strike w:val="0"/>
                <w:color w:val="000000"/>
                <w:kern w:val="0"/>
                <w:lang w:val="et-EE"/>
              </w:rPr>
            </w:pPr>
            <w:r w:rsidRPr="005D442E">
              <w:rPr>
                <w:rFonts w:ascii="Montserrat Light" w:hAnsi="Montserrat Light" w:cs="Times New Roman"/>
                <w:strike w:val="0"/>
                <w:color w:val="000000"/>
                <w:kern w:val="0"/>
                <w:lang w:val="et-EE"/>
              </w:rPr>
              <w:t>vastav registreering või luba vastaval tegevusalal tegutsemiseks.</w:t>
            </w:r>
          </w:p>
          <w:p w14:paraId="0A09E807" w14:textId="77777777" w:rsidR="005D442E" w:rsidRPr="005D442E" w:rsidRDefault="005D442E" w:rsidP="00BC1660">
            <w:pPr>
              <w:jc w:val="both"/>
              <w:rPr>
                <w:rFonts w:ascii="Montserrat Light" w:hAnsi="Montserrat Light" w:cs="Times New Roman"/>
                <w:strike w:val="0"/>
                <w:color w:val="000000"/>
                <w:kern w:val="0"/>
                <w:lang w:val="et-EE"/>
              </w:rPr>
            </w:pPr>
            <w:r w:rsidRPr="005D442E">
              <w:rPr>
                <w:rFonts w:ascii="Montserrat Light" w:hAnsi="Montserrat Light" w:cs="Times New Roman"/>
                <w:strike w:val="0"/>
                <w:color w:val="000000"/>
                <w:kern w:val="0"/>
                <w:lang w:val="et-EE"/>
              </w:rPr>
              <w:t>Eesti residendist isikute registreeritust kontrollib hankija ise andmekogus olevate avalike</w:t>
            </w:r>
          </w:p>
          <w:p w14:paraId="39170758" w14:textId="77777777" w:rsidR="005D442E" w:rsidRPr="005D442E" w:rsidRDefault="005D442E" w:rsidP="00BC1660">
            <w:pPr>
              <w:jc w:val="both"/>
              <w:rPr>
                <w:rFonts w:ascii="Montserrat Light" w:hAnsi="Montserrat Light" w:cs="Times New Roman"/>
                <w:strike w:val="0"/>
                <w:color w:val="000000"/>
                <w:kern w:val="0"/>
                <w:lang w:val="et-EE"/>
              </w:rPr>
            </w:pPr>
            <w:r w:rsidRPr="005D442E">
              <w:rPr>
                <w:rFonts w:ascii="Montserrat Light" w:hAnsi="Montserrat Light" w:cs="Times New Roman"/>
                <w:strike w:val="0"/>
                <w:color w:val="000000"/>
                <w:kern w:val="0"/>
                <w:lang w:val="et-EE"/>
              </w:rPr>
              <w:t>andmete põhjal. Kõik isikud, kes ei ole Eesti residendid, esitavad tõendid selle kohta, et neil on</w:t>
            </w:r>
          </w:p>
          <w:p w14:paraId="43819AA7" w14:textId="77777777" w:rsidR="005D442E" w:rsidRPr="005D442E" w:rsidRDefault="005D442E" w:rsidP="00BC1660">
            <w:pPr>
              <w:jc w:val="both"/>
              <w:rPr>
                <w:rFonts w:ascii="Montserrat Light" w:hAnsi="Montserrat Light" w:cs="Times New Roman"/>
                <w:strike w:val="0"/>
                <w:color w:val="000000"/>
                <w:kern w:val="0"/>
                <w:lang w:val="et-EE"/>
              </w:rPr>
            </w:pPr>
            <w:r w:rsidRPr="005D442E">
              <w:rPr>
                <w:rFonts w:ascii="Montserrat Light" w:hAnsi="Montserrat Light" w:cs="Times New Roman"/>
                <w:strike w:val="0"/>
                <w:color w:val="000000"/>
                <w:kern w:val="0"/>
                <w:lang w:val="et-EE"/>
              </w:rPr>
              <w:t>vastavalt oma asukohariigi õigusaktidele õigus tegutseda ehitusvaldkonna projekteerimise ja</w:t>
            </w:r>
          </w:p>
          <w:p w14:paraId="5E16D0C8" w14:textId="77777777" w:rsidR="005D442E" w:rsidRPr="005D442E" w:rsidRDefault="005D442E" w:rsidP="00BC1660">
            <w:pPr>
              <w:jc w:val="both"/>
              <w:rPr>
                <w:rFonts w:ascii="Montserrat Light" w:hAnsi="Montserrat Light" w:cs="Times New Roman"/>
                <w:strike w:val="0"/>
                <w:color w:val="000000"/>
                <w:kern w:val="0"/>
                <w:lang w:val="et-EE"/>
              </w:rPr>
            </w:pPr>
            <w:r w:rsidRPr="005D442E">
              <w:rPr>
                <w:rFonts w:ascii="Montserrat Light" w:hAnsi="Montserrat Light" w:cs="Times New Roman"/>
                <w:strike w:val="0"/>
                <w:color w:val="000000"/>
                <w:kern w:val="0"/>
                <w:lang w:val="et-EE"/>
              </w:rPr>
              <w:t>ehitamise tegevusalal. Tõendiks loetakse asukohariigi õiguspädeva institutsiooni tõendit või</w:t>
            </w:r>
          </w:p>
          <w:p w14:paraId="67286BEB" w14:textId="2C5479E0" w:rsidR="005D442E" w:rsidRPr="009F6254" w:rsidRDefault="005D442E" w:rsidP="00BC1660">
            <w:pPr>
              <w:jc w:val="both"/>
              <w:rPr>
                <w:rFonts w:ascii="Montserrat Light" w:hAnsi="Montserrat Light" w:cs="Times New Roman"/>
                <w:strike w:val="0"/>
                <w:color w:val="000000"/>
                <w:kern w:val="0"/>
                <w:lang w:val="et-EE"/>
              </w:rPr>
            </w:pPr>
            <w:r w:rsidRPr="005D442E">
              <w:rPr>
                <w:rFonts w:ascii="Montserrat Light" w:hAnsi="Montserrat Light" w:cs="Times New Roman"/>
                <w:strike w:val="0"/>
                <w:color w:val="000000"/>
                <w:kern w:val="0"/>
                <w:lang w:val="et-EE"/>
              </w:rPr>
              <w:t>vastava tegevusloa või registreeringu koopiat ideekonkursi algamise päeva või hilisema seisuga.</w:t>
            </w:r>
          </w:p>
        </w:tc>
      </w:tr>
    </w:tbl>
    <w:p w14:paraId="5C26FE9D" w14:textId="115B82F4" w:rsidR="000D5948" w:rsidRPr="000D5948" w:rsidRDefault="000D5948" w:rsidP="009F6254">
      <w:pPr>
        <w:rPr>
          <w:rFonts w:ascii="Montserrat Light" w:hAnsi="Montserrat Light"/>
          <w:strike w:val="0"/>
          <w:u w:val="single"/>
        </w:rPr>
      </w:pPr>
      <w:proofErr w:type="spellStart"/>
      <w:r w:rsidRPr="000D5948">
        <w:rPr>
          <w:rFonts w:ascii="Montserrat Light" w:hAnsi="Montserrat Light"/>
          <w:strike w:val="0"/>
          <w:u w:val="single"/>
        </w:rPr>
        <w:lastRenderedPageBreak/>
        <w:t>Selgitused</w:t>
      </w:r>
      <w:proofErr w:type="spellEnd"/>
      <w:r w:rsidRPr="000D5948">
        <w:rPr>
          <w:rFonts w:ascii="Montserrat Light" w:hAnsi="Montserrat Light"/>
          <w:strike w:val="0"/>
          <w:u w:val="single"/>
        </w:rPr>
        <w:t>:</w:t>
      </w:r>
    </w:p>
    <w:p w14:paraId="7CF93CDB" w14:textId="77777777" w:rsidR="00B4376A" w:rsidRPr="00E37F84" w:rsidRDefault="000A3900" w:rsidP="00910A76">
      <w:pPr>
        <w:pStyle w:val="Pealkiri2"/>
        <w:spacing w:before="100" w:beforeAutospacing="1"/>
        <w:ind w:left="709" w:hanging="567"/>
        <w:contextualSpacing/>
        <w:jc w:val="both"/>
        <w:rPr>
          <w:rFonts w:ascii="Montserrat Light" w:hAnsi="Montserrat Light" w:cs="Times New Roman"/>
          <w:b w:val="0"/>
        </w:rPr>
      </w:pPr>
      <w:r w:rsidRPr="00E37F84">
        <w:rPr>
          <w:rFonts w:ascii="Montserrat Light" w:hAnsi="Montserrat Light" w:cs="Times New Roman"/>
          <w:b w:val="0"/>
        </w:rPr>
        <w:t>Hankija ei sõlmi hankelepingut isikuga ja kõrvaldab mistahes ajal hankemenetlusest pakkuja, kelle puhul esineb vähemalt üks</w:t>
      </w:r>
      <w:r w:rsidR="0018410F" w:rsidRPr="00E37F84">
        <w:rPr>
          <w:rFonts w:ascii="Montserrat Light" w:hAnsi="Montserrat Light" w:cs="Times New Roman"/>
          <w:b w:val="0"/>
        </w:rPr>
        <w:t xml:space="preserve"> allpool nimetatud asjaoludest:</w:t>
      </w:r>
    </w:p>
    <w:p w14:paraId="00A08809" w14:textId="77777777" w:rsidR="00B4376A" w:rsidRPr="00E37F84" w:rsidRDefault="000A3900" w:rsidP="004A1EDC">
      <w:pPr>
        <w:pStyle w:val="Pealkiri3"/>
        <w:spacing w:before="0" w:line="240" w:lineRule="atLeast"/>
        <w:ind w:left="709" w:hanging="567"/>
        <w:jc w:val="both"/>
        <w:rPr>
          <w:rFonts w:ascii="Montserrat Light" w:hAnsi="Montserrat Light" w:cs="Times New Roman"/>
        </w:rPr>
      </w:pPr>
      <w:r w:rsidRPr="00E37F84">
        <w:rPr>
          <w:rFonts w:ascii="Montserrat Light" w:hAnsi="Montserrat Light" w:cs="Times New Roman"/>
        </w:rPr>
        <w:t xml:space="preserve">Pakkujat või tema seaduslikku esindajat on kriminaal- või väärteomenetluses karistatud kuritegeliku ühenduse organiseerimise või sinna kuulumise eest, (riigi)hangete nõuete rikkumise või kelmuse või ametialaste või rahapesualaste süütegude toimepanemise eest (karistusandmed ei ole karistusregistrist karistusregistri seaduse kohaselt kustutatud või karistus on tema elu- või asukohariigi õigusaktide alusel kehtiv); </w:t>
      </w:r>
    </w:p>
    <w:p w14:paraId="298F7918" w14:textId="77777777" w:rsidR="00B4376A" w:rsidRPr="00E37F84" w:rsidRDefault="000A3900" w:rsidP="006A17CF">
      <w:pPr>
        <w:pStyle w:val="Pealkiri3"/>
        <w:spacing w:before="0" w:line="240" w:lineRule="atLeast"/>
        <w:ind w:left="709" w:hanging="567"/>
        <w:contextualSpacing/>
        <w:jc w:val="both"/>
        <w:rPr>
          <w:rFonts w:ascii="Montserrat Light" w:hAnsi="Montserrat Light" w:cs="Times New Roman"/>
        </w:rPr>
      </w:pPr>
      <w:r w:rsidRPr="00E37F84">
        <w:rPr>
          <w:rFonts w:ascii="Montserrat Light" w:hAnsi="Montserrat Light" w:cs="Times New Roman"/>
        </w:rPr>
        <w:t xml:space="preserve">Pakkuja on pankrotis või likvideerimisel, tema äritegevus on peatatud või ta on muus sellesarnases seisukorras tema asukohamaa seaduse kohaselt. </w:t>
      </w:r>
    </w:p>
    <w:p w14:paraId="00254D90" w14:textId="77777777" w:rsidR="00B4376A" w:rsidRPr="00E37F84" w:rsidRDefault="000A3900" w:rsidP="006A17CF">
      <w:pPr>
        <w:pStyle w:val="Pealkiri3"/>
        <w:spacing w:before="0"/>
        <w:ind w:left="709" w:hanging="567"/>
        <w:contextualSpacing/>
        <w:jc w:val="both"/>
        <w:rPr>
          <w:rFonts w:ascii="Montserrat Light" w:hAnsi="Montserrat Light" w:cs="Times New Roman"/>
        </w:rPr>
      </w:pPr>
      <w:r w:rsidRPr="00E37F84">
        <w:rPr>
          <w:rFonts w:ascii="Montserrat Light" w:hAnsi="Montserrat Light" w:cs="Times New Roman"/>
        </w:rPr>
        <w:t xml:space="preserve">Pakkuja suhtes on algatatud sundlikvideerimine või muu sellesarnane menetlus tema asukohamaa seaduse kohaselt.  </w:t>
      </w:r>
    </w:p>
    <w:p w14:paraId="321D4300" w14:textId="77777777" w:rsidR="00B4376A" w:rsidRPr="00E37F84" w:rsidRDefault="000A3900" w:rsidP="006A17CF">
      <w:pPr>
        <w:pStyle w:val="Pealkiri3"/>
        <w:spacing w:before="0"/>
        <w:ind w:left="709" w:hanging="567"/>
        <w:contextualSpacing/>
        <w:jc w:val="both"/>
        <w:rPr>
          <w:rFonts w:ascii="Montserrat Light" w:hAnsi="Montserrat Light" w:cs="Times New Roman"/>
        </w:rPr>
      </w:pPr>
      <w:r w:rsidRPr="00E37F84">
        <w:rPr>
          <w:rFonts w:ascii="Montserrat Light" w:hAnsi="Montserrat Light" w:cs="Times New Roman"/>
        </w:rPr>
        <w:t xml:space="preserve">Pakkujal ei ole nõuetekohaselt täidetud õigusaktidest tulenevad riiklike maksude tasumise kohustused. </w:t>
      </w:r>
    </w:p>
    <w:p w14:paraId="27A0233E" w14:textId="22C49524" w:rsidR="003A5E63" w:rsidRPr="00E37F84" w:rsidRDefault="00A573BE" w:rsidP="006A17CF">
      <w:pPr>
        <w:pStyle w:val="Pealkiri3"/>
        <w:spacing w:before="0"/>
        <w:ind w:left="709" w:hanging="567"/>
        <w:contextualSpacing/>
        <w:jc w:val="both"/>
        <w:rPr>
          <w:rFonts w:ascii="Montserrat Light" w:hAnsi="Montserrat Light" w:cs="Times New Roman"/>
        </w:rPr>
      </w:pPr>
      <w:r w:rsidRPr="00E37F84">
        <w:rPr>
          <w:rFonts w:ascii="Montserrat Light" w:hAnsi="Montserrat Light" w:cs="Times New Roman"/>
        </w:rPr>
        <w:t>P</w:t>
      </w:r>
      <w:r w:rsidR="000A3900" w:rsidRPr="00E37F84">
        <w:rPr>
          <w:rFonts w:ascii="Montserrat Light" w:hAnsi="Montserrat Light" w:cs="Times New Roman"/>
        </w:rPr>
        <w:t>akkuja on esitanud valeandmeid hankija kehtes</w:t>
      </w:r>
      <w:r w:rsidR="003A5E63" w:rsidRPr="00E37F84">
        <w:rPr>
          <w:rFonts w:ascii="Montserrat Light" w:hAnsi="Montserrat Light" w:cs="Times New Roman"/>
        </w:rPr>
        <w:t>tatud nõuetele vastavuse kohta.</w:t>
      </w:r>
    </w:p>
    <w:p w14:paraId="4574CFA3" w14:textId="77777777" w:rsidR="003A5E63" w:rsidRPr="00E37F84" w:rsidRDefault="000A3900" w:rsidP="006A17CF">
      <w:pPr>
        <w:pStyle w:val="Pealkiri2"/>
        <w:spacing w:before="0"/>
        <w:ind w:left="709" w:hanging="567"/>
        <w:contextualSpacing/>
        <w:jc w:val="both"/>
        <w:rPr>
          <w:rFonts w:ascii="Montserrat Light" w:hAnsi="Montserrat Light" w:cs="Times New Roman"/>
          <w:b w:val="0"/>
        </w:rPr>
      </w:pPr>
      <w:r w:rsidRPr="00E37F84">
        <w:rPr>
          <w:rFonts w:ascii="Montserrat Light" w:hAnsi="Montserrat Light" w:cs="Times New Roman"/>
          <w:b w:val="0"/>
        </w:rPr>
        <w:t xml:space="preserve">Hankija võib kõrvaldada hankemenetlusest pakkuja juhul: </w:t>
      </w:r>
    </w:p>
    <w:p w14:paraId="2D4E74B3" w14:textId="77777777" w:rsidR="00B4376A" w:rsidRPr="00E37F84" w:rsidRDefault="000A3900" w:rsidP="006A17CF">
      <w:pPr>
        <w:pStyle w:val="Pealkiri3"/>
        <w:spacing w:before="0"/>
        <w:ind w:left="709" w:hanging="567"/>
        <w:contextualSpacing/>
        <w:jc w:val="both"/>
        <w:rPr>
          <w:rFonts w:ascii="Montserrat Light" w:hAnsi="Montserrat Light" w:cs="Times New Roman"/>
          <w:b/>
        </w:rPr>
      </w:pPr>
      <w:r w:rsidRPr="00E37F84">
        <w:rPr>
          <w:rFonts w:ascii="Montserrat Light" w:hAnsi="Montserrat Light" w:cs="Times New Roman"/>
        </w:rPr>
        <w:t xml:space="preserve">Kui pakkuja või tema esindaja suhtes on kutse- või ametiliidu aukohtu otsusega või muul sellesarnasel alusel tõendatud raske süüline eksimus kutse- või ametialaste käitumisreeglite vastu. </w:t>
      </w:r>
    </w:p>
    <w:p w14:paraId="35DFB5F8" w14:textId="77777777" w:rsidR="00B4376A" w:rsidRPr="00E37F84" w:rsidRDefault="000A3900" w:rsidP="00910A76">
      <w:pPr>
        <w:pStyle w:val="Pealkiri3"/>
        <w:spacing w:before="100" w:beforeAutospacing="1" w:line="20" w:lineRule="atLeast"/>
        <w:ind w:left="709" w:hanging="567"/>
        <w:contextualSpacing/>
        <w:jc w:val="both"/>
        <w:rPr>
          <w:rFonts w:ascii="Montserrat Light" w:hAnsi="Montserrat Light" w:cs="Times New Roman"/>
          <w:b/>
        </w:rPr>
      </w:pPr>
      <w:r w:rsidRPr="00E37F84">
        <w:rPr>
          <w:rFonts w:ascii="Montserrat Light" w:hAnsi="Montserrat Light" w:cs="Times New Roman"/>
        </w:rPr>
        <w:t xml:space="preserve">Kui pakkuja on jätnud hankija poolt pakkuja hankemenetlusest kõrvaldamise aluste puudumise kohta nõutud andmed või dokumendid esitamata ja need andmed või dokumendid ei ole hankijale oluliste kulutusteta avaliku registri kaudu kättesaadavad. </w:t>
      </w:r>
    </w:p>
    <w:p w14:paraId="6254B4BF" w14:textId="77777777" w:rsidR="00C87DFB" w:rsidRDefault="000A3900" w:rsidP="00910A76">
      <w:pPr>
        <w:pStyle w:val="Pealkiri3"/>
        <w:spacing w:before="100" w:beforeAutospacing="1" w:line="20" w:lineRule="atLeast"/>
        <w:ind w:left="709" w:hanging="567"/>
        <w:contextualSpacing/>
        <w:jc w:val="both"/>
        <w:rPr>
          <w:rFonts w:ascii="Montserrat Light" w:hAnsi="Montserrat Light" w:cs="Times New Roman"/>
        </w:rPr>
      </w:pPr>
      <w:r w:rsidRPr="00E37F84">
        <w:rPr>
          <w:rFonts w:ascii="Montserrat Light" w:hAnsi="Montserrat Light" w:cs="Times New Roman"/>
        </w:rPr>
        <w:t>Kui pakkuja on jätnud han</w:t>
      </w:r>
      <w:r w:rsidR="00755806" w:rsidRPr="00E37F84">
        <w:rPr>
          <w:rFonts w:ascii="Montserrat Light" w:hAnsi="Montserrat Light" w:cs="Times New Roman"/>
        </w:rPr>
        <w:t>kija teavitamata</w:t>
      </w:r>
      <w:r w:rsidR="00B4376A" w:rsidRPr="00E37F84">
        <w:rPr>
          <w:rFonts w:ascii="Montserrat Light" w:hAnsi="Montserrat Light" w:cs="Times New Roman"/>
        </w:rPr>
        <w:t xml:space="preserve"> punktis 5.1 </w:t>
      </w:r>
      <w:r w:rsidRPr="00E37F84">
        <w:rPr>
          <w:rFonts w:ascii="Montserrat Light" w:hAnsi="Montserrat Light" w:cs="Times New Roman"/>
        </w:rPr>
        <w:t>nimetatud asjaolude olulisest muutumisest.</w:t>
      </w:r>
    </w:p>
    <w:p w14:paraId="56BA61DA" w14:textId="77777777" w:rsidR="009F6254" w:rsidRPr="009F6254" w:rsidRDefault="009F6254" w:rsidP="009F6254">
      <w:pPr>
        <w:rPr>
          <w:lang w:val="et-EE"/>
        </w:rPr>
      </w:pPr>
    </w:p>
    <w:p w14:paraId="2DAF4725" w14:textId="77777777" w:rsidR="00C87DFB" w:rsidRPr="00E37F84" w:rsidRDefault="00FB5E31" w:rsidP="00B6415C">
      <w:pPr>
        <w:pStyle w:val="Pealkiri1"/>
        <w:spacing w:line="240" w:lineRule="atLeast"/>
        <w:ind w:left="284" w:hanging="142"/>
        <w:contextualSpacing/>
        <w:jc w:val="both"/>
        <w:rPr>
          <w:rFonts w:ascii="Montserrat Light" w:hAnsi="Montserrat Light" w:cs="Times New Roman"/>
        </w:rPr>
      </w:pPr>
      <w:r w:rsidRPr="00E37F84">
        <w:rPr>
          <w:rFonts w:ascii="Montserrat Light" w:hAnsi="Montserrat Light" w:cs="Times New Roman"/>
        </w:rPr>
        <w:t>Pakkujate hankemenetlusest kõr</w:t>
      </w:r>
      <w:r w:rsidR="00C87DFB" w:rsidRPr="00E37F84">
        <w:rPr>
          <w:rFonts w:ascii="Montserrat Light" w:hAnsi="Montserrat Light" w:cs="Times New Roman"/>
        </w:rPr>
        <w:t xml:space="preserve">valdamise aluste kontrollimine </w:t>
      </w:r>
    </w:p>
    <w:p w14:paraId="38492079" w14:textId="1A421638" w:rsidR="00C87DFB" w:rsidRPr="00E37F84" w:rsidRDefault="00FB5E31" w:rsidP="00B6415C">
      <w:pPr>
        <w:pStyle w:val="Pealkiri2"/>
        <w:spacing w:before="0" w:line="240" w:lineRule="atLeast"/>
        <w:ind w:left="709" w:hanging="567"/>
        <w:contextualSpacing/>
        <w:jc w:val="both"/>
        <w:rPr>
          <w:rFonts w:ascii="Montserrat Light" w:hAnsi="Montserrat Light" w:cs="Times New Roman"/>
          <w:b w:val="0"/>
        </w:rPr>
      </w:pPr>
      <w:r w:rsidRPr="00E37F84">
        <w:rPr>
          <w:rFonts w:ascii="Montserrat Light" w:hAnsi="Montserrat Light" w:cs="Times New Roman"/>
          <w:b w:val="0"/>
        </w:rPr>
        <w:t xml:space="preserve">Hankija kontrollib, kas pakkujal esineb hankemenetlusest kõrvaldamise aluseid vastavalt hanketeates ja hankedokumentides toodud tingimustele. Pakkujad, kellel neid esineb, kõrvaldatakse hankemenetlusest. </w:t>
      </w:r>
    </w:p>
    <w:p w14:paraId="686F871D" w14:textId="77777777" w:rsidR="003A5E63" w:rsidRPr="00E37F84" w:rsidRDefault="00FB5E31" w:rsidP="00B6415C">
      <w:pPr>
        <w:pStyle w:val="Pealkiri2"/>
        <w:spacing w:before="0" w:line="240" w:lineRule="atLeast"/>
        <w:ind w:left="709" w:hanging="567"/>
        <w:contextualSpacing/>
        <w:jc w:val="both"/>
        <w:rPr>
          <w:rFonts w:ascii="Montserrat Light" w:hAnsi="Montserrat Light" w:cs="Times New Roman"/>
          <w:b w:val="0"/>
        </w:rPr>
      </w:pPr>
      <w:r w:rsidRPr="00E37F84">
        <w:rPr>
          <w:rFonts w:ascii="Montserrat Light" w:hAnsi="Montserrat Light" w:cs="Times New Roman"/>
          <w:b w:val="0"/>
        </w:rPr>
        <w:t xml:space="preserve">Hankija kõrvaldab pakkuja hankemenetlusest igal ajal, kui selgub, et pakkuja on esitanud valeandmeid või muud oluliselt eksitavat teavet, mis on otsuse tegemisel määrava tähtsusega, või võltsitud dokumente. </w:t>
      </w:r>
    </w:p>
    <w:p w14:paraId="199F567A" w14:textId="77777777" w:rsidR="00FB5E31" w:rsidRPr="00E37F84" w:rsidRDefault="00FB5E31" w:rsidP="00B6415C">
      <w:pPr>
        <w:pStyle w:val="Pealkiri2"/>
        <w:spacing w:before="0" w:line="240" w:lineRule="atLeast"/>
        <w:ind w:left="709" w:hanging="567"/>
        <w:contextualSpacing/>
        <w:jc w:val="both"/>
        <w:rPr>
          <w:rFonts w:ascii="Montserrat Light" w:hAnsi="Montserrat Light" w:cs="Times New Roman"/>
          <w:b w:val="0"/>
        </w:rPr>
      </w:pPr>
      <w:r w:rsidRPr="00E37F84">
        <w:rPr>
          <w:rFonts w:ascii="Montserrat Light" w:hAnsi="Montserrat Light" w:cs="Times New Roman"/>
          <w:b w:val="0"/>
        </w:rPr>
        <w:t xml:space="preserve">Maksuvõlgade kontroll toimub (nii riiklike kui kohalike maksude osas) </w:t>
      </w:r>
      <w:proofErr w:type="spellStart"/>
      <w:r w:rsidRPr="00E37F84">
        <w:rPr>
          <w:rFonts w:ascii="Montserrat Light" w:hAnsi="Montserrat Light" w:cs="Times New Roman"/>
          <w:b w:val="0"/>
        </w:rPr>
        <w:t>kaheetapiliselt</w:t>
      </w:r>
      <w:proofErr w:type="spellEnd"/>
      <w:r w:rsidRPr="00E37F84">
        <w:rPr>
          <w:rFonts w:ascii="Montserrat Light" w:hAnsi="Montserrat Light" w:cs="Times New Roman"/>
          <w:b w:val="0"/>
        </w:rPr>
        <w:t>:</w:t>
      </w:r>
    </w:p>
    <w:p w14:paraId="10C5523A" w14:textId="77777777" w:rsidR="00FB5E31" w:rsidRPr="00E37F84" w:rsidRDefault="00FB5E31" w:rsidP="00B6415C">
      <w:pPr>
        <w:pStyle w:val="Pealkiri2"/>
        <w:numPr>
          <w:ilvl w:val="0"/>
          <w:numId w:val="0"/>
        </w:numPr>
        <w:spacing w:before="0" w:line="240" w:lineRule="atLeast"/>
        <w:ind w:left="1134" w:hanging="431"/>
        <w:contextualSpacing/>
        <w:jc w:val="both"/>
        <w:rPr>
          <w:rFonts w:ascii="Montserrat Light" w:hAnsi="Montserrat Light" w:cs="Times New Roman"/>
          <w:b w:val="0"/>
        </w:rPr>
      </w:pPr>
      <w:r w:rsidRPr="00E37F84">
        <w:rPr>
          <w:rFonts w:ascii="Montserrat Light" w:hAnsi="Montserrat Light" w:cs="Times New Roman"/>
          <w:b w:val="0"/>
        </w:rPr>
        <w:t>a) hanke teate avaldamise päeva seisuga ning</w:t>
      </w:r>
    </w:p>
    <w:p w14:paraId="7CF02E9E" w14:textId="77777777" w:rsidR="003A5E63" w:rsidRPr="00E37F84" w:rsidRDefault="00FB5E31" w:rsidP="00B6415C">
      <w:pPr>
        <w:pStyle w:val="Pealkiri2"/>
        <w:numPr>
          <w:ilvl w:val="0"/>
          <w:numId w:val="0"/>
        </w:numPr>
        <w:spacing w:before="0" w:line="240" w:lineRule="atLeast"/>
        <w:ind w:left="709"/>
        <w:contextualSpacing/>
        <w:jc w:val="both"/>
        <w:rPr>
          <w:rFonts w:ascii="Montserrat Light" w:hAnsi="Montserrat Light" w:cs="Times New Roman"/>
          <w:b w:val="0"/>
        </w:rPr>
      </w:pPr>
      <w:r w:rsidRPr="00E37F84">
        <w:rPr>
          <w:rFonts w:ascii="Montserrat Light" w:hAnsi="Montserrat Light" w:cs="Times New Roman"/>
          <w:b w:val="0"/>
        </w:rPr>
        <w:t>b) enne hankelepingu sõlmimist – s.o pakkumuse edukaks tunnistamise otsuse väljasaatmisele järgneval 3. (kolmanda) päeval.</w:t>
      </w:r>
      <w:r w:rsidR="00867554" w:rsidRPr="00E37F84">
        <w:rPr>
          <w:rFonts w:ascii="Montserrat Light" w:hAnsi="Montserrat Light" w:cs="Times New Roman"/>
          <w:b w:val="0"/>
        </w:rPr>
        <w:t xml:space="preserve"> </w:t>
      </w:r>
    </w:p>
    <w:p w14:paraId="25396267" w14:textId="77777777" w:rsidR="00867554" w:rsidRPr="00E37F84" w:rsidRDefault="00867554" w:rsidP="008B6F4A">
      <w:pPr>
        <w:pStyle w:val="Pealkiri2"/>
        <w:spacing w:before="0" w:line="240" w:lineRule="atLeast"/>
        <w:ind w:left="709" w:hanging="567"/>
        <w:contextualSpacing/>
        <w:jc w:val="both"/>
        <w:rPr>
          <w:rFonts w:ascii="Montserrat Light" w:hAnsi="Montserrat Light" w:cs="Times New Roman"/>
          <w:b w:val="0"/>
        </w:rPr>
      </w:pPr>
      <w:r w:rsidRPr="00E37F84">
        <w:rPr>
          <w:rFonts w:ascii="Montserrat Light" w:hAnsi="Montserrat Light" w:cs="Times New Roman"/>
          <w:b w:val="0"/>
        </w:rPr>
        <w:t xml:space="preserve">Kui hankija tuvastab mis tahes ajal hankemenetluse käigus, et pakkujal või taotlejal esineb maksuvõlg, annab ta pakkujale või taotlejale </w:t>
      </w:r>
      <w:r w:rsidRPr="00E37F84">
        <w:rPr>
          <w:rFonts w:ascii="Montserrat Light" w:hAnsi="Montserrat Light" w:cs="Times New Roman"/>
          <w:b w:val="0"/>
        </w:rPr>
        <w:lastRenderedPageBreak/>
        <w:t xml:space="preserve">vähemalt kolm tööpäeva maksuvõla tasumiseks või ajatamiseks </w:t>
      </w:r>
      <w:r w:rsidRPr="00E37F84">
        <w:rPr>
          <w:rFonts w:ascii="Montserrat Light" w:hAnsi="Montserrat Light" w:cs="Times New Roman"/>
          <w:b w:val="0"/>
          <w:color w:val="000000"/>
        </w:rPr>
        <w:t>(RHS § 95 lg 6).</w:t>
      </w:r>
    </w:p>
    <w:p w14:paraId="2580DEC3" w14:textId="77777777" w:rsidR="00FB5E31" w:rsidRPr="00E37F84" w:rsidRDefault="00FB5E31" w:rsidP="00B6415C">
      <w:pPr>
        <w:spacing w:line="240" w:lineRule="atLeast"/>
        <w:contextualSpacing/>
        <w:jc w:val="both"/>
        <w:rPr>
          <w:rFonts w:ascii="Montserrat Light" w:hAnsi="Montserrat Light" w:cs="Times New Roman"/>
          <w:strike w:val="0"/>
          <w:lang w:val="et-EE"/>
        </w:rPr>
      </w:pPr>
    </w:p>
    <w:p w14:paraId="5BEEB468" w14:textId="77777777" w:rsidR="00C87DFB" w:rsidRPr="00E37F84" w:rsidRDefault="00FB5E31" w:rsidP="008B6F4A">
      <w:pPr>
        <w:pStyle w:val="Pealkiri1"/>
        <w:spacing w:line="0" w:lineRule="atLeast"/>
        <w:ind w:left="142" w:firstLine="0"/>
        <w:contextualSpacing/>
        <w:jc w:val="both"/>
        <w:rPr>
          <w:rFonts w:ascii="Montserrat Light" w:hAnsi="Montserrat Light" w:cs="Times New Roman"/>
        </w:rPr>
      </w:pPr>
      <w:r w:rsidRPr="00E37F84">
        <w:rPr>
          <w:rFonts w:ascii="Montserrat Light" w:hAnsi="Montserrat Light" w:cs="Times New Roman"/>
        </w:rPr>
        <w:t>Pakk</w:t>
      </w:r>
      <w:r w:rsidR="00C87DFB" w:rsidRPr="00E37F84">
        <w:rPr>
          <w:rFonts w:ascii="Montserrat Light" w:hAnsi="Montserrat Light" w:cs="Times New Roman"/>
        </w:rPr>
        <w:t xml:space="preserve">umuste vastavuse kontrollimine </w:t>
      </w:r>
    </w:p>
    <w:p w14:paraId="6F8BE440" w14:textId="77777777" w:rsidR="005C754D" w:rsidRPr="00E37F84" w:rsidRDefault="00FB5E31" w:rsidP="008B6F4A">
      <w:pPr>
        <w:pStyle w:val="Pealkiri2"/>
        <w:spacing w:before="0" w:line="0" w:lineRule="atLeast"/>
        <w:ind w:left="709" w:hanging="567"/>
        <w:contextualSpacing/>
        <w:jc w:val="both"/>
        <w:rPr>
          <w:rFonts w:ascii="Montserrat Light" w:hAnsi="Montserrat Light" w:cs="Times New Roman"/>
          <w:b w:val="0"/>
        </w:rPr>
      </w:pPr>
      <w:r w:rsidRPr="00E37F84">
        <w:rPr>
          <w:rFonts w:ascii="Montserrat Light" w:hAnsi="Montserrat Light" w:cs="Times New Roman"/>
          <w:b w:val="0"/>
        </w:rPr>
        <w:t xml:space="preserve">Hankija kontrollib kvalifitseeritud pakkujate poolt esitatud pakkumuste vastavust hankedokumentides esitatud tingimustele. </w:t>
      </w:r>
    </w:p>
    <w:p w14:paraId="64C06FB9" w14:textId="77777777" w:rsidR="005C754D" w:rsidRPr="00E37F84" w:rsidRDefault="00FB5E31" w:rsidP="008B6F4A">
      <w:pPr>
        <w:pStyle w:val="Pealkiri2"/>
        <w:spacing w:before="0" w:line="0" w:lineRule="atLeast"/>
        <w:ind w:left="709" w:hanging="567"/>
        <w:contextualSpacing/>
        <w:jc w:val="both"/>
        <w:rPr>
          <w:rFonts w:ascii="Montserrat Light" w:hAnsi="Montserrat Light" w:cs="Times New Roman"/>
          <w:b w:val="0"/>
        </w:rPr>
      </w:pPr>
      <w:r w:rsidRPr="00E37F84">
        <w:rPr>
          <w:rFonts w:ascii="Montserrat Light" w:hAnsi="Montserrat Light" w:cs="Times New Roman"/>
          <w:b w:val="0"/>
        </w:rPr>
        <w:t xml:space="preserve">Hankija lükkab pakkumuse tagasi, kui see ei vasta hankedokumentides esitatud tingimustele. Hankija tunnistab pakkumuse vastavaks, kui see vastab esitatud tingimustele ning selles ei esine sisulisi kõrvalekaldeid nimetatud tingimustest.  </w:t>
      </w:r>
    </w:p>
    <w:p w14:paraId="458AEB71" w14:textId="77777777" w:rsidR="005C754D" w:rsidRPr="00E37F84" w:rsidRDefault="00FB5E31" w:rsidP="009A13F6">
      <w:pPr>
        <w:pStyle w:val="Pealkiri2"/>
        <w:spacing w:before="0" w:line="0" w:lineRule="atLeast"/>
        <w:ind w:left="709" w:hanging="567"/>
        <w:contextualSpacing/>
        <w:jc w:val="both"/>
        <w:rPr>
          <w:rFonts w:ascii="Montserrat Light" w:hAnsi="Montserrat Light" w:cs="Times New Roman"/>
          <w:b w:val="0"/>
        </w:rPr>
      </w:pPr>
      <w:r w:rsidRPr="00E37F84">
        <w:rPr>
          <w:rFonts w:ascii="Montserrat Light" w:hAnsi="Montserrat Light" w:cs="Times New Roman"/>
          <w:b w:val="0"/>
        </w:rPr>
        <w:t xml:space="preserve">Pakkuja, kelle pakkumus on tagasi lükatud, ei osale edasises hankemenetluses. </w:t>
      </w:r>
    </w:p>
    <w:p w14:paraId="7D7722B7" w14:textId="77777777" w:rsidR="00FB5E31" w:rsidRDefault="00FB5E31" w:rsidP="008B6F4A">
      <w:pPr>
        <w:pStyle w:val="Pealkiri2"/>
        <w:spacing w:before="0" w:line="0" w:lineRule="atLeast"/>
        <w:ind w:left="709" w:hanging="567"/>
        <w:contextualSpacing/>
        <w:jc w:val="both"/>
        <w:rPr>
          <w:rFonts w:ascii="Montserrat Light" w:hAnsi="Montserrat Light" w:cs="Times New Roman"/>
          <w:b w:val="0"/>
        </w:rPr>
      </w:pPr>
      <w:r w:rsidRPr="00E37F84">
        <w:rPr>
          <w:rFonts w:ascii="Montserrat Light" w:hAnsi="Montserrat Light" w:cs="Times New Roman"/>
          <w:b w:val="0"/>
        </w:rPr>
        <w:t>Hankija nõudel peab pakkuja pakkumuses esitatud teavet selgitama, piiritlema või täpsustama.</w:t>
      </w:r>
    </w:p>
    <w:p w14:paraId="005E05C2" w14:textId="77777777" w:rsidR="002A0993" w:rsidRDefault="002A0993" w:rsidP="002A0993">
      <w:pPr>
        <w:jc w:val="both"/>
        <w:rPr>
          <w:lang w:val="et-EE"/>
        </w:rPr>
      </w:pPr>
    </w:p>
    <w:p w14:paraId="320F91A2" w14:textId="7886B162" w:rsidR="002A0993" w:rsidRPr="002A0993" w:rsidRDefault="002A0993" w:rsidP="002A0993">
      <w:pPr>
        <w:ind w:left="142"/>
        <w:jc w:val="both"/>
        <w:rPr>
          <w:rFonts w:ascii="Montserrat Light" w:hAnsi="Montserrat Light"/>
          <w:b/>
          <w:strike w:val="0"/>
          <w:lang w:val="et-EE"/>
        </w:rPr>
      </w:pPr>
      <w:r w:rsidRPr="002A0993">
        <w:rPr>
          <w:rFonts w:ascii="Montserrat Light" w:hAnsi="Montserrat Light"/>
          <w:b/>
          <w:strike w:val="0"/>
          <w:lang w:val="et-EE"/>
        </w:rPr>
        <w:t xml:space="preserve">8.    </w:t>
      </w:r>
      <w:r>
        <w:rPr>
          <w:rFonts w:ascii="Montserrat Light" w:hAnsi="Montserrat Light"/>
          <w:b/>
          <w:strike w:val="0"/>
          <w:lang w:val="et-EE"/>
        </w:rPr>
        <w:t xml:space="preserve">  </w:t>
      </w:r>
      <w:r w:rsidRPr="002A0993">
        <w:rPr>
          <w:rFonts w:ascii="Montserrat Light" w:hAnsi="Montserrat Light"/>
          <w:b/>
          <w:strike w:val="0"/>
          <w:lang w:val="et-EE"/>
        </w:rPr>
        <w:t>Kvalifitseerimistingimused</w:t>
      </w:r>
    </w:p>
    <w:p w14:paraId="4A652B11" w14:textId="6A42C997" w:rsidR="002A0993" w:rsidRPr="002A0993" w:rsidRDefault="002A0993" w:rsidP="002A0993">
      <w:pPr>
        <w:ind w:left="709" w:hanging="567"/>
        <w:jc w:val="both"/>
        <w:rPr>
          <w:rFonts w:ascii="Montserrat Light" w:hAnsi="Montserrat Light"/>
          <w:strike w:val="0"/>
          <w:lang w:val="et-EE"/>
        </w:rPr>
      </w:pPr>
      <w:r>
        <w:rPr>
          <w:rFonts w:ascii="Montserrat Light" w:hAnsi="Montserrat Light"/>
          <w:strike w:val="0"/>
          <w:lang w:val="et-EE"/>
        </w:rPr>
        <w:t xml:space="preserve">8.1.  </w:t>
      </w:r>
      <w:r w:rsidRPr="002A0993">
        <w:rPr>
          <w:rFonts w:ascii="Montserrat Light" w:hAnsi="Montserrat Light"/>
          <w:strike w:val="0"/>
          <w:lang w:val="et-EE"/>
        </w:rPr>
        <w:t xml:space="preserve">Hankija jätab osaleja või </w:t>
      </w:r>
      <w:proofErr w:type="spellStart"/>
      <w:r w:rsidRPr="002A0993">
        <w:rPr>
          <w:rFonts w:ascii="Montserrat Light" w:hAnsi="Montserrat Light"/>
          <w:strike w:val="0"/>
          <w:lang w:val="et-EE"/>
        </w:rPr>
        <w:t>ühisosaleja</w:t>
      </w:r>
      <w:proofErr w:type="spellEnd"/>
      <w:r w:rsidRPr="002A0993">
        <w:rPr>
          <w:rFonts w:ascii="Montserrat Light" w:hAnsi="Montserrat Light"/>
          <w:strike w:val="0"/>
          <w:lang w:val="et-EE"/>
        </w:rPr>
        <w:t xml:space="preserve"> kvalifitseerimata kui osalejal või </w:t>
      </w:r>
      <w:proofErr w:type="spellStart"/>
      <w:r w:rsidRPr="002A0993">
        <w:rPr>
          <w:rFonts w:ascii="Montserrat Light" w:hAnsi="Montserrat Light"/>
          <w:strike w:val="0"/>
          <w:lang w:val="et-EE"/>
        </w:rPr>
        <w:t>ühisosalejate</w:t>
      </w:r>
      <w:proofErr w:type="spellEnd"/>
      <w:r w:rsidRPr="002A0993">
        <w:rPr>
          <w:rFonts w:ascii="Montserrat Light" w:hAnsi="Montserrat Light"/>
          <w:strike w:val="0"/>
          <w:lang w:val="et-EE"/>
        </w:rPr>
        <w:t xml:space="preserve"> volitatud</w:t>
      </w:r>
      <w:r>
        <w:rPr>
          <w:rFonts w:ascii="Montserrat Light" w:hAnsi="Montserrat Light"/>
          <w:strike w:val="0"/>
          <w:lang w:val="et-EE"/>
        </w:rPr>
        <w:t xml:space="preserve"> </w:t>
      </w:r>
      <w:r w:rsidRPr="002A0993">
        <w:rPr>
          <w:rFonts w:ascii="Montserrat Light" w:hAnsi="Montserrat Light"/>
          <w:strike w:val="0"/>
          <w:lang w:val="et-EE"/>
        </w:rPr>
        <w:t>esindajal puudub majandustegevuse registri ehitusvaldkonna registreering projekteerimise tegevusalal või asukohariigi (kui see on asukohariigis nõutav) õigusaktide kohane</w:t>
      </w:r>
      <w:r>
        <w:rPr>
          <w:rFonts w:ascii="Montserrat Light" w:hAnsi="Montserrat Light"/>
          <w:strike w:val="0"/>
          <w:lang w:val="et-EE"/>
        </w:rPr>
        <w:t xml:space="preserve"> </w:t>
      </w:r>
      <w:r w:rsidRPr="002A0993">
        <w:rPr>
          <w:rFonts w:ascii="Montserrat Light" w:hAnsi="Montserrat Light"/>
          <w:strike w:val="0"/>
          <w:lang w:val="et-EE"/>
        </w:rPr>
        <w:t>vastav registreering või luba vastaval tegevusalal tegutsemiseks.</w:t>
      </w:r>
      <w:r>
        <w:rPr>
          <w:rFonts w:ascii="Montserrat Light" w:hAnsi="Montserrat Light"/>
          <w:strike w:val="0"/>
          <w:lang w:val="et-EE"/>
        </w:rPr>
        <w:t xml:space="preserve"> </w:t>
      </w:r>
      <w:r w:rsidRPr="002A0993">
        <w:rPr>
          <w:rFonts w:ascii="Montserrat Light" w:hAnsi="Montserrat Light"/>
          <w:strike w:val="0"/>
          <w:lang w:val="et-EE"/>
        </w:rPr>
        <w:t xml:space="preserve">Eesti residendist isikute </w:t>
      </w:r>
      <w:r>
        <w:rPr>
          <w:rFonts w:ascii="Montserrat Light" w:hAnsi="Montserrat Light"/>
          <w:strike w:val="0"/>
          <w:lang w:val="et-EE"/>
        </w:rPr>
        <w:t xml:space="preserve"> r</w:t>
      </w:r>
      <w:r w:rsidRPr="002A0993">
        <w:rPr>
          <w:rFonts w:ascii="Montserrat Light" w:hAnsi="Montserrat Light"/>
          <w:strike w:val="0"/>
          <w:lang w:val="et-EE"/>
        </w:rPr>
        <w:t>egistreeritust kontrollib hankija ise andmekogus olevate avalike</w:t>
      </w:r>
      <w:r>
        <w:rPr>
          <w:rFonts w:ascii="Montserrat Light" w:hAnsi="Montserrat Light"/>
          <w:strike w:val="0"/>
          <w:lang w:val="et-EE"/>
        </w:rPr>
        <w:t xml:space="preserve"> </w:t>
      </w:r>
      <w:r w:rsidRPr="002A0993">
        <w:rPr>
          <w:rFonts w:ascii="Montserrat Light" w:hAnsi="Montserrat Light"/>
          <w:strike w:val="0"/>
          <w:lang w:val="et-EE"/>
        </w:rPr>
        <w:t>andmete põhjal. Kõik isikud, kes ei ole Eesti residendid, esitavad tõendid selle kohta, et neil on</w:t>
      </w:r>
      <w:r>
        <w:rPr>
          <w:rFonts w:ascii="Montserrat Light" w:hAnsi="Montserrat Light"/>
          <w:strike w:val="0"/>
          <w:lang w:val="et-EE"/>
        </w:rPr>
        <w:t xml:space="preserve"> </w:t>
      </w:r>
      <w:r w:rsidRPr="002A0993">
        <w:rPr>
          <w:rFonts w:ascii="Montserrat Light" w:hAnsi="Montserrat Light"/>
          <w:strike w:val="0"/>
          <w:lang w:val="et-EE"/>
        </w:rPr>
        <w:t xml:space="preserve">vastavalt oma asukohariigi õigusaktidele õigus tegutseda </w:t>
      </w:r>
      <w:r>
        <w:rPr>
          <w:rFonts w:ascii="Montserrat Light" w:hAnsi="Montserrat Light"/>
          <w:strike w:val="0"/>
          <w:lang w:val="et-EE"/>
        </w:rPr>
        <w:t xml:space="preserve"> e</w:t>
      </w:r>
      <w:r w:rsidRPr="002A0993">
        <w:rPr>
          <w:rFonts w:ascii="Montserrat Light" w:hAnsi="Montserrat Light"/>
          <w:strike w:val="0"/>
          <w:lang w:val="et-EE"/>
        </w:rPr>
        <w:t>hitusvaldkonna projekteerimise tegevusalal. Tõendiks loetakse asukohariigi õiguspädeva institutsiooni tõendit või</w:t>
      </w:r>
      <w:r>
        <w:rPr>
          <w:rFonts w:ascii="Montserrat Light" w:hAnsi="Montserrat Light"/>
          <w:strike w:val="0"/>
          <w:lang w:val="et-EE"/>
        </w:rPr>
        <w:t xml:space="preserve"> </w:t>
      </w:r>
      <w:r w:rsidRPr="002A0993">
        <w:rPr>
          <w:rFonts w:ascii="Montserrat Light" w:hAnsi="Montserrat Light"/>
          <w:strike w:val="0"/>
          <w:lang w:val="et-EE"/>
        </w:rPr>
        <w:t xml:space="preserve">vastava tegevusloa või registreeringu koopiat </w:t>
      </w:r>
      <w:r>
        <w:rPr>
          <w:rFonts w:ascii="Montserrat Light" w:hAnsi="Montserrat Light"/>
          <w:strike w:val="0"/>
          <w:lang w:val="et-EE"/>
        </w:rPr>
        <w:t>hanke</w:t>
      </w:r>
      <w:r w:rsidRPr="002A0993">
        <w:rPr>
          <w:rFonts w:ascii="Montserrat Light" w:hAnsi="Montserrat Light"/>
          <w:strike w:val="0"/>
          <w:lang w:val="et-EE"/>
        </w:rPr>
        <w:t xml:space="preserve"> algamise päeva või hilisema seisuga.</w:t>
      </w:r>
    </w:p>
    <w:p w14:paraId="1F3CA263" w14:textId="77777777" w:rsidR="002A0993" w:rsidRDefault="002A0993" w:rsidP="00CB0739">
      <w:pPr>
        <w:pStyle w:val="Pealkiri1"/>
        <w:numPr>
          <w:ilvl w:val="0"/>
          <w:numId w:val="0"/>
        </w:numPr>
        <w:spacing w:line="0" w:lineRule="atLeast"/>
        <w:ind w:left="709" w:hanging="567"/>
        <w:contextualSpacing/>
        <w:jc w:val="both"/>
        <w:rPr>
          <w:rFonts w:ascii="Montserrat Light" w:hAnsi="Montserrat Light" w:cs="Times New Roman"/>
        </w:rPr>
      </w:pPr>
    </w:p>
    <w:p w14:paraId="4EF7A882" w14:textId="7CC8A5D6" w:rsidR="005C754D" w:rsidRPr="00E37F84" w:rsidRDefault="002A0993" w:rsidP="00CB0739">
      <w:pPr>
        <w:pStyle w:val="Pealkiri1"/>
        <w:numPr>
          <w:ilvl w:val="0"/>
          <w:numId w:val="0"/>
        </w:numPr>
        <w:spacing w:line="0" w:lineRule="atLeast"/>
        <w:ind w:left="709" w:hanging="567"/>
        <w:contextualSpacing/>
        <w:jc w:val="both"/>
        <w:rPr>
          <w:rFonts w:ascii="Montserrat Light" w:hAnsi="Montserrat Light" w:cs="Times New Roman"/>
          <w:strike/>
          <w:color w:val="000000"/>
        </w:rPr>
      </w:pPr>
      <w:r>
        <w:rPr>
          <w:rFonts w:ascii="Montserrat Light" w:hAnsi="Montserrat Light" w:cs="Times New Roman"/>
        </w:rPr>
        <w:t>9</w:t>
      </w:r>
      <w:r w:rsidR="005C754D" w:rsidRPr="00E37F84">
        <w:rPr>
          <w:rFonts w:ascii="Montserrat Light" w:hAnsi="Montserrat Light" w:cs="Times New Roman"/>
        </w:rPr>
        <w:t xml:space="preserve">. </w:t>
      </w:r>
      <w:r w:rsidR="00CB0739" w:rsidRPr="00E37F84">
        <w:rPr>
          <w:rFonts w:ascii="Montserrat Light" w:hAnsi="Montserrat Light" w:cs="Times New Roman"/>
          <w:lang w:val="en-US"/>
        </w:rPr>
        <w:t xml:space="preserve">      </w:t>
      </w:r>
      <w:r w:rsidR="00FB5E31" w:rsidRPr="00E37F84">
        <w:rPr>
          <w:rFonts w:ascii="Montserrat Light" w:hAnsi="Montserrat Light" w:cs="Times New Roman"/>
        </w:rPr>
        <w:t>Pakkumuste hindamine ja pakkumuse edukaks tunnistamine</w:t>
      </w:r>
    </w:p>
    <w:p w14:paraId="0E0864F0" w14:textId="37C2BD02" w:rsidR="005C754D" w:rsidRPr="00E37F84" w:rsidRDefault="002A0993" w:rsidP="00CB0739">
      <w:pPr>
        <w:pStyle w:val="Pealkiri2"/>
        <w:numPr>
          <w:ilvl w:val="0"/>
          <w:numId w:val="0"/>
        </w:numPr>
        <w:spacing w:before="0" w:line="0" w:lineRule="atLeast"/>
        <w:ind w:left="709" w:hanging="567"/>
        <w:contextualSpacing/>
        <w:jc w:val="both"/>
        <w:rPr>
          <w:rFonts w:ascii="Montserrat Light" w:hAnsi="Montserrat Light" w:cs="Times New Roman"/>
          <w:b w:val="0"/>
        </w:rPr>
      </w:pPr>
      <w:r>
        <w:rPr>
          <w:rFonts w:ascii="Montserrat Light" w:hAnsi="Montserrat Light" w:cs="Times New Roman"/>
          <w:b w:val="0"/>
        </w:rPr>
        <w:t>9</w:t>
      </w:r>
      <w:r w:rsidR="005C754D" w:rsidRPr="00E37F84">
        <w:rPr>
          <w:rFonts w:ascii="Montserrat Light" w:hAnsi="Montserrat Light" w:cs="Times New Roman"/>
          <w:b w:val="0"/>
        </w:rPr>
        <w:t>.1.</w:t>
      </w:r>
      <w:r w:rsidR="005C754D" w:rsidRPr="00E37F84">
        <w:rPr>
          <w:rFonts w:ascii="Montserrat Light" w:hAnsi="Montserrat Light" w:cs="Times New Roman"/>
        </w:rPr>
        <w:t xml:space="preserve"> </w:t>
      </w:r>
      <w:r w:rsidR="00FB5E31" w:rsidRPr="00E37F84">
        <w:rPr>
          <w:rFonts w:ascii="Montserrat Light" w:hAnsi="Montserrat Light" w:cs="Times New Roman"/>
          <w:b w:val="0"/>
        </w:rPr>
        <w:t xml:space="preserve">Hankija hindab vastavaks tunnistatud pakkumusi. Pakkumuste hindamisel arvestab  </w:t>
      </w:r>
      <w:r w:rsidR="00CB0739" w:rsidRPr="00E37F84">
        <w:rPr>
          <w:rFonts w:ascii="Montserrat Light" w:hAnsi="Montserrat Light" w:cs="Times New Roman"/>
          <w:b w:val="0"/>
          <w:lang w:val="en-US"/>
        </w:rPr>
        <w:t xml:space="preserve">     </w:t>
      </w:r>
      <w:r w:rsidR="00FB5E31" w:rsidRPr="00E37F84">
        <w:rPr>
          <w:rFonts w:ascii="Montserrat Light" w:hAnsi="Montserrat Light" w:cs="Times New Roman"/>
          <w:b w:val="0"/>
        </w:rPr>
        <w:t>hankija hankedokumentides sätestatud pak</w:t>
      </w:r>
      <w:r w:rsidR="005C754D" w:rsidRPr="00E37F84">
        <w:rPr>
          <w:rFonts w:ascii="Montserrat Light" w:hAnsi="Montserrat Light" w:cs="Times New Roman"/>
          <w:b w:val="0"/>
        </w:rPr>
        <w:t xml:space="preserve">kumuste hindamise kriteeriumi. </w:t>
      </w:r>
    </w:p>
    <w:p w14:paraId="7314F944" w14:textId="743EB0DC" w:rsidR="005C754D" w:rsidRPr="00E37F84" w:rsidRDefault="002A0993" w:rsidP="00CB0739">
      <w:pPr>
        <w:pStyle w:val="Pealkiri2"/>
        <w:numPr>
          <w:ilvl w:val="0"/>
          <w:numId w:val="0"/>
        </w:numPr>
        <w:spacing w:before="0" w:line="0" w:lineRule="atLeast"/>
        <w:ind w:left="709" w:hanging="567"/>
        <w:contextualSpacing/>
        <w:jc w:val="both"/>
        <w:rPr>
          <w:rFonts w:ascii="Montserrat Light" w:hAnsi="Montserrat Light" w:cs="Times New Roman"/>
          <w:b w:val="0"/>
        </w:rPr>
      </w:pPr>
      <w:r>
        <w:rPr>
          <w:rFonts w:ascii="Montserrat Light" w:hAnsi="Montserrat Light" w:cs="Times New Roman"/>
          <w:b w:val="0"/>
        </w:rPr>
        <w:t>9</w:t>
      </w:r>
      <w:r w:rsidR="005C754D" w:rsidRPr="00E37F84">
        <w:rPr>
          <w:rFonts w:ascii="Montserrat Light" w:hAnsi="Montserrat Light" w:cs="Times New Roman"/>
          <w:b w:val="0"/>
        </w:rPr>
        <w:t xml:space="preserve">.2. </w:t>
      </w:r>
      <w:r w:rsidR="00CB0739" w:rsidRPr="00E37F84">
        <w:rPr>
          <w:rFonts w:ascii="Montserrat Light" w:hAnsi="Montserrat Light" w:cs="Times New Roman"/>
          <w:b w:val="0"/>
        </w:rPr>
        <w:t xml:space="preserve">  </w:t>
      </w:r>
      <w:r w:rsidR="00FB5E31" w:rsidRPr="00E37F84">
        <w:rPr>
          <w:rFonts w:ascii="Montserrat Light" w:hAnsi="Montserrat Light" w:cs="Times New Roman"/>
          <w:b w:val="0"/>
        </w:rPr>
        <w:t>Kui hankija leiab, et pakkumuse maksumus on hankelepingu eeldatava maksumusega võrreldes põhjendamatult madal, nõuab hankija kirjalikus vormis pakkujalt asjakohast kirjalikku selgitust. Pakkuja on kohustatud esitama kirjaliku selgituse hankijale viie tööpäeva jooksul vastava nõude saamisest arvates. Hankija kontrollib esitatud selgitust ja hindab esitatud tõendeid, konsulteerides vajaduse korral pakkujaga. Kui hankija leiab endiselt, et pakkumuse maksumus on põhjendamatult madal, ei sisalda kõiki töö teostamiseks eeldatavaid kulutusi või kui pakkuja ei esita hankijale nõutud selgitust, lü</w:t>
      </w:r>
      <w:r w:rsidR="005C754D" w:rsidRPr="00E37F84">
        <w:rPr>
          <w:rFonts w:ascii="Montserrat Light" w:hAnsi="Montserrat Light" w:cs="Times New Roman"/>
          <w:b w:val="0"/>
        </w:rPr>
        <w:t xml:space="preserve">kkab hankija pakkumuse tagasi. </w:t>
      </w:r>
    </w:p>
    <w:p w14:paraId="06AB9ABF" w14:textId="2A7DA838" w:rsidR="005C754D" w:rsidRPr="00E37F84" w:rsidRDefault="002A0993" w:rsidP="00EF3E23">
      <w:pPr>
        <w:pStyle w:val="Pealkiri2"/>
        <w:numPr>
          <w:ilvl w:val="0"/>
          <w:numId w:val="0"/>
        </w:numPr>
        <w:spacing w:before="0" w:line="0" w:lineRule="atLeast"/>
        <w:ind w:left="1560" w:hanging="1418"/>
        <w:contextualSpacing/>
        <w:jc w:val="both"/>
        <w:rPr>
          <w:rFonts w:ascii="Montserrat Light" w:hAnsi="Montserrat Light" w:cs="Times New Roman"/>
          <w:b w:val="0"/>
        </w:rPr>
      </w:pPr>
      <w:r>
        <w:rPr>
          <w:rFonts w:ascii="Montserrat Light" w:hAnsi="Montserrat Light" w:cs="Times New Roman"/>
          <w:b w:val="0"/>
        </w:rPr>
        <w:t>9</w:t>
      </w:r>
      <w:r w:rsidR="005C754D" w:rsidRPr="00E37F84">
        <w:rPr>
          <w:rFonts w:ascii="Montserrat Light" w:hAnsi="Montserrat Light" w:cs="Times New Roman"/>
          <w:b w:val="0"/>
        </w:rPr>
        <w:t xml:space="preserve">.3. </w:t>
      </w:r>
      <w:r w:rsidR="00E34A27" w:rsidRPr="00E37F84">
        <w:rPr>
          <w:rFonts w:ascii="Montserrat Light" w:hAnsi="Montserrat Light" w:cs="Times New Roman"/>
          <w:b w:val="0"/>
          <w:lang w:val="en-US"/>
        </w:rPr>
        <w:t xml:space="preserve">  </w:t>
      </w:r>
      <w:r w:rsidR="00FB5E31" w:rsidRPr="00E37F84">
        <w:rPr>
          <w:rFonts w:ascii="Montserrat Light" w:hAnsi="Montserrat Light" w:cs="Times New Roman"/>
          <w:b w:val="0"/>
        </w:rPr>
        <w:t xml:space="preserve">Pakkumuste hindamise </w:t>
      </w:r>
      <w:r w:rsidR="005C754D" w:rsidRPr="00E37F84">
        <w:rPr>
          <w:rFonts w:ascii="Montserrat Light" w:hAnsi="Montserrat Light" w:cs="Times New Roman"/>
          <w:b w:val="0"/>
        </w:rPr>
        <w:t xml:space="preserve">kriteeriumiks on </w:t>
      </w:r>
      <w:r w:rsidR="005C754D" w:rsidRPr="00624F66">
        <w:rPr>
          <w:rFonts w:ascii="Montserrat Light" w:hAnsi="Montserrat Light" w:cs="Times New Roman"/>
        </w:rPr>
        <w:t>madalaim hind.</w:t>
      </w:r>
    </w:p>
    <w:p w14:paraId="005C3A60" w14:textId="100149A8" w:rsidR="00867554" w:rsidRPr="00E37F84" w:rsidRDefault="002A0993" w:rsidP="00E34A27">
      <w:pPr>
        <w:pStyle w:val="Pealkiri2"/>
        <w:numPr>
          <w:ilvl w:val="0"/>
          <w:numId w:val="0"/>
        </w:numPr>
        <w:spacing w:before="0" w:line="0" w:lineRule="atLeast"/>
        <w:ind w:left="709" w:hanging="567"/>
        <w:contextualSpacing/>
        <w:jc w:val="both"/>
        <w:rPr>
          <w:rFonts w:ascii="Montserrat Light" w:hAnsi="Montserrat Light" w:cs="Times New Roman"/>
          <w:b w:val="0"/>
        </w:rPr>
      </w:pPr>
      <w:r>
        <w:rPr>
          <w:rFonts w:ascii="Montserrat Light" w:hAnsi="Montserrat Light" w:cs="Times New Roman"/>
          <w:b w:val="0"/>
        </w:rPr>
        <w:t>9</w:t>
      </w:r>
      <w:r w:rsidR="005C754D" w:rsidRPr="00E37F84">
        <w:rPr>
          <w:rFonts w:ascii="Montserrat Light" w:hAnsi="Montserrat Light" w:cs="Times New Roman"/>
          <w:b w:val="0"/>
        </w:rPr>
        <w:t>.4.</w:t>
      </w:r>
      <w:r w:rsidR="0077265F" w:rsidRPr="00E37F84">
        <w:rPr>
          <w:rFonts w:ascii="Montserrat Light" w:hAnsi="Montserrat Light" w:cs="Times New Roman"/>
          <w:b w:val="0"/>
        </w:rPr>
        <w:t xml:space="preserve"> </w:t>
      </w:r>
      <w:r w:rsidR="00FB5E31" w:rsidRPr="00E37F84">
        <w:rPr>
          <w:rFonts w:ascii="Montserrat Light" w:hAnsi="Montserrat Light" w:cs="Times New Roman"/>
          <w:b w:val="0"/>
        </w:rPr>
        <w:t xml:space="preserve">Kui hankija sõlmib hankelepingu madalaima hinnaga pakkumuse alusel, hindab ta pakkumusi lähtuvalt nende maksumusest ja </w:t>
      </w:r>
      <w:r w:rsidR="00FB5E31" w:rsidRPr="00E37F84">
        <w:rPr>
          <w:rFonts w:ascii="Montserrat Light" w:hAnsi="Montserrat Light" w:cs="Times New Roman"/>
          <w:b w:val="0"/>
        </w:rPr>
        <w:lastRenderedPageBreak/>
        <w:t>tunnistab kirjaliku otsusega edukaks kõige madalama hinnaga pakkumuse.</w:t>
      </w:r>
    </w:p>
    <w:p w14:paraId="6D38360F" w14:textId="77777777" w:rsidR="0077265F" w:rsidRPr="00E37F84" w:rsidRDefault="0077265F" w:rsidP="0099121A">
      <w:pPr>
        <w:pStyle w:val="Kehatekst"/>
        <w:spacing w:line="0" w:lineRule="atLeast"/>
        <w:ind w:left="426" w:hanging="426"/>
        <w:contextualSpacing/>
        <w:jc w:val="both"/>
        <w:rPr>
          <w:rFonts w:ascii="Montserrat Light" w:hAnsi="Montserrat Light" w:cs="Times New Roman"/>
        </w:rPr>
      </w:pPr>
    </w:p>
    <w:p w14:paraId="207EDEB4" w14:textId="309EADEC" w:rsidR="0077265F" w:rsidRPr="00E37F84" w:rsidRDefault="002A0993" w:rsidP="00225BC0">
      <w:pPr>
        <w:pStyle w:val="Pealkiri1"/>
        <w:numPr>
          <w:ilvl w:val="0"/>
          <w:numId w:val="0"/>
        </w:numPr>
        <w:spacing w:line="0" w:lineRule="atLeast"/>
        <w:ind w:left="-142" w:firstLine="284"/>
        <w:contextualSpacing/>
        <w:jc w:val="both"/>
        <w:rPr>
          <w:rFonts w:ascii="Montserrat Light" w:hAnsi="Montserrat Light" w:cs="Times New Roman"/>
        </w:rPr>
      </w:pPr>
      <w:r>
        <w:rPr>
          <w:rFonts w:ascii="Montserrat Light" w:hAnsi="Montserrat Light" w:cs="Times New Roman"/>
        </w:rPr>
        <w:t>10</w:t>
      </w:r>
      <w:r w:rsidR="0077265F" w:rsidRPr="00E37F84">
        <w:rPr>
          <w:rFonts w:ascii="Montserrat Light" w:hAnsi="Montserrat Light" w:cs="Times New Roman"/>
        </w:rPr>
        <w:t>.</w:t>
      </w:r>
      <w:r w:rsidR="00E735E3" w:rsidRPr="00E37F84">
        <w:rPr>
          <w:rFonts w:ascii="Montserrat Light" w:hAnsi="Montserrat Light" w:cs="Times New Roman"/>
        </w:rPr>
        <w:t xml:space="preserve">    </w:t>
      </w:r>
      <w:r w:rsidR="0074372B" w:rsidRPr="00E37F84">
        <w:rPr>
          <w:rFonts w:ascii="Montserrat Light" w:hAnsi="Montserrat Light" w:cs="Times New Roman"/>
        </w:rPr>
        <w:t>Kõigi pakkumuste tagasilükkamine</w:t>
      </w:r>
    </w:p>
    <w:p w14:paraId="49C80075" w14:textId="447C9C01" w:rsidR="0099121A" w:rsidRPr="00E37F84" w:rsidRDefault="002A0993" w:rsidP="00DB0283">
      <w:pPr>
        <w:pStyle w:val="Pealkiri2"/>
        <w:numPr>
          <w:ilvl w:val="0"/>
          <w:numId w:val="0"/>
        </w:numPr>
        <w:spacing w:before="0" w:line="240" w:lineRule="atLeast"/>
        <w:ind w:left="709" w:hanging="567"/>
        <w:contextualSpacing/>
        <w:jc w:val="both"/>
        <w:rPr>
          <w:rFonts w:ascii="Montserrat Light" w:hAnsi="Montserrat Light" w:cs="Times New Roman"/>
          <w:b w:val="0"/>
        </w:rPr>
      </w:pPr>
      <w:r>
        <w:rPr>
          <w:rFonts w:ascii="Montserrat Light" w:hAnsi="Montserrat Light" w:cs="Times New Roman"/>
          <w:b w:val="0"/>
        </w:rPr>
        <w:t>10</w:t>
      </w:r>
      <w:r w:rsidR="00A063AE" w:rsidRPr="00E37F84">
        <w:rPr>
          <w:rFonts w:ascii="Montserrat Light" w:hAnsi="Montserrat Light" w:cs="Times New Roman"/>
          <w:b w:val="0"/>
        </w:rPr>
        <w:t>.1.</w:t>
      </w:r>
      <w:r w:rsidR="00755E8A">
        <w:rPr>
          <w:rFonts w:ascii="Montserrat Light" w:hAnsi="Montserrat Light" w:cs="Times New Roman"/>
          <w:b w:val="0"/>
        </w:rPr>
        <w:t xml:space="preserve"> </w:t>
      </w:r>
      <w:r w:rsidR="0074372B" w:rsidRPr="00E37F84">
        <w:rPr>
          <w:rFonts w:ascii="Montserrat Light" w:hAnsi="Montserrat Light" w:cs="Times New Roman"/>
          <w:b w:val="0"/>
        </w:rPr>
        <w:t>Kui pakkumuste avamisel selgub, et kõik esitatud pakkumused ületavad oluliselt hankelepingu eeldatavat maksumust, võib hankija kõik esitatud pakkumused tagasi lükata, kontrollimata eelnevalt pakkujate kvalifikatsiooni ja esitatud pakkumuste sisulist vastavust hanketingimustele (RHS § 116 lg 1).</w:t>
      </w:r>
    </w:p>
    <w:p w14:paraId="45D38EBF" w14:textId="468D04D0" w:rsidR="00867554" w:rsidRPr="00E37F84" w:rsidRDefault="002A0993" w:rsidP="00DB0283">
      <w:pPr>
        <w:pStyle w:val="Pealkiri3"/>
        <w:numPr>
          <w:ilvl w:val="0"/>
          <w:numId w:val="0"/>
        </w:numPr>
        <w:spacing w:before="0" w:line="240" w:lineRule="atLeast"/>
        <w:ind w:left="709" w:hanging="567"/>
        <w:contextualSpacing/>
        <w:jc w:val="both"/>
        <w:rPr>
          <w:rStyle w:val="FontStyle26"/>
          <w:rFonts w:ascii="Montserrat Light" w:hAnsi="Montserrat Light"/>
          <w:bCs/>
          <w:sz w:val="24"/>
          <w:szCs w:val="24"/>
        </w:rPr>
      </w:pPr>
      <w:r>
        <w:rPr>
          <w:rFonts w:ascii="Montserrat Light" w:hAnsi="Montserrat Light" w:cs="Times New Roman"/>
          <w:bCs/>
        </w:rPr>
        <w:t>10</w:t>
      </w:r>
      <w:r w:rsidR="0099121A" w:rsidRPr="00E37F84">
        <w:rPr>
          <w:rFonts w:ascii="Montserrat Light" w:hAnsi="Montserrat Light" w:cs="Times New Roman"/>
          <w:bCs/>
        </w:rPr>
        <w:t>.2.</w:t>
      </w:r>
      <w:r>
        <w:rPr>
          <w:rFonts w:ascii="Montserrat Light" w:hAnsi="Montserrat Light" w:cs="Times New Roman"/>
          <w:bCs/>
        </w:rPr>
        <w:t>M</w:t>
      </w:r>
      <w:r w:rsidR="0074372B" w:rsidRPr="00E37F84">
        <w:rPr>
          <w:rFonts w:ascii="Montserrat Light" w:hAnsi="Montserrat Light" w:cs="Times New Roman"/>
          <w:bCs/>
        </w:rPr>
        <w:t xml:space="preserve">enetluse kehtetuks tunnistamine: </w:t>
      </w:r>
      <w:proofErr w:type="spellStart"/>
      <w:r w:rsidR="0074372B" w:rsidRPr="00E37F84">
        <w:rPr>
          <w:rFonts w:ascii="Montserrat Light" w:hAnsi="Montserrat Light" w:cs="Times New Roman"/>
          <w:bCs/>
        </w:rPr>
        <w:t>Hankijal</w:t>
      </w:r>
      <w:proofErr w:type="spellEnd"/>
      <w:r w:rsidR="0074372B" w:rsidRPr="00E37F84">
        <w:rPr>
          <w:rFonts w:ascii="Montserrat Light" w:hAnsi="Montserrat Light" w:cs="Times New Roman"/>
          <w:bCs/>
        </w:rPr>
        <w:t xml:space="preserve"> on õigus tunnistada riigihankemenetlus omaalgatuslikult kehtetuks eelkõige siis, kui h</w:t>
      </w:r>
      <w:r w:rsidR="0074372B" w:rsidRPr="00E37F84">
        <w:rPr>
          <w:rStyle w:val="FontStyle26"/>
          <w:rFonts w:ascii="Montserrat Light" w:hAnsi="Montserrat Light"/>
          <w:bCs/>
          <w:sz w:val="24"/>
          <w:szCs w:val="24"/>
        </w:rPr>
        <w:t>ankemenetluse kestel on hankijale saanud teatavaks asjaolu, mis välistab või muudab hankija jaoks ebaotstarbekaks hankelepingu sõlmimise esitatud tingimustel, samuti siis, kui hankelepingu sõlmimine etteantud tingimustel ei vastaks muutunud asjaolude tõttu enam hankija varasematele vajadustele või ootustele (RHS § 73 lg 3 p 6).</w:t>
      </w:r>
    </w:p>
    <w:p w14:paraId="693FED04" w14:textId="77777777" w:rsidR="00DB0283" w:rsidRPr="00E37F84" w:rsidRDefault="00DB0283" w:rsidP="00DB0283">
      <w:pPr>
        <w:rPr>
          <w:rFonts w:ascii="Montserrat Light" w:hAnsi="Montserrat Light"/>
          <w:lang w:val="et-EE"/>
        </w:rPr>
      </w:pPr>
    </w:p>
    <w:p w14:paraId="60181884" w14:textId="77777777" w:rsidR="00A063AE" w:rsidRPr="00E37F84" w:rsidRDefault="0074372B" w:rsidP="002A0993">
      <w:pPr>
        <w:pStyle w:val="Pealkiri1"/>
        <w:numPr>
          <w:ilvl w:val="0"/>
          <w:numId w:val="7"/>
        </w:numPr>
        <w:spacing w:line="0" w:lineRule="atLeast"/>
        <w:ind w:hanging="578"/>
        <w:contextualSpacing/>
        <w:jc w:val="both"/>
        <w:rPr>
          <w:rFonts w:ascii="Montserrat Light" w:hAnsi="Montserrat Light" w:cs="Times New Roman"/>
          <w:strike/>
        </w:rPr>
      </w:pPr>
      <w:r w:rsidRPr="00E37F84">
        <w:rPr>
          <w:rFonts w:ascii="Montserrat Light" w:hAnsi="Montserrat Light" w:cs="Times New Roman"/>
        </w:rPr>
        <w:t>Hankelepingu sõlmimine</w:t>
      </w:r>
    </w:p>
    <w:p w14:paraId="6A3CC5D4" w14:textId="77777777" w:rsidR="00CC1CED" w:rsidRPr="00E37F84" w:rsidRDefault="002C5845" w:rsidP="00CC1CED">
      <w:pPr>
        <w:pStyle w:val="Pealkiri2"/>
        <w:numPr>
          <w:ilvl w:val="1"/>
          <w:numId w:val="7"/>
        </w:numPr>
        <w:spacing w:before="0" w:line="0" w:lineRule="atLeast"/>
        <w:ind w:left="709" w:hanging="567"/>
        <w:contextualSpacing/>
        <w:jc w:val="both"/>
        <w:rPr>
          <w:rFonts w:ascii="Montserrat Light" w:hAnsi="Montserrat Light" w:cs="Times New Roman"/>
          <w:b w:val="0"/>
          <w:strike/>
        </w:rPr>
      </w:pPr>
      <w:r w:rsidRPr="00E37F84">
        <w:rPr>
          <w:rFonts w:ascii="Montserrat Light" w:hAnsi="Montserrat Light" w:cs="Times New Roman"/>
          <w:b w:val="0"/>
        </w:rPr>
        <w:t>Hankelepingu sõlmimise (allkirjastamise) päeval kontrollib hankija eduka pakkumuse esitanud pakkujal riiklike maksuvõlgade puudumist. Maksuvõlgade kontroll toimub Maksu- ja Tolliameti avaliku andmekogu vahendusel.</w:t>
      </w:r>
    </w:p>
    <w:p w14:paraId="10BFDA95" w14:textId="58C81E8E" w:rsidR="00CC1CED" w:rsidRPr="00E37F84" w:rsidRDefault="002C5845" w:rsidP="00CC1CED">
      <w:pPr>
        <w:pStyle w:val="Pealkiri2"/>
        <w:numPr>
          <w:ilvl w:val="1"/>
          <w:numId w:val="7"/>
        </w:numPr>
        <w:spacing w:before="0" w:line="0" w:lineRule="atLeast"/>
        <w:ind w:left="709" w:hanging="567"/>
        <w:contextualSpacing/>
        <w:jc w:val="both"/>
        <w:rPr>
          <w:rFonts w:ascii="Montserrat Light" w:hAnsi="Montserrat Light" w:cs="Times New Roman"/>
          <w:b w:val="0"/>
          <w:strike/>
        </w:rPr>
      </w:pPr>
      <w:r w:rsidRPr="00E37F84">
        <w:rPr>
          <w:rFonts w:ascii="Montserrat Light" w:hAnsi="Montserrat Light" w:cs="Times New Roman"/>
          <w:b w:val="0"/>
        </w:rPr>
        <w:t>Hankeleping sõlmitakse 5 (viie) tööpäeva jooksul, pakkumuse edukaks tunnistamise otsuse pakkujatele väljasaatmise päevast arvates. Juhul, kui pakkuja pole eelnimetatud tähtaja jooksul teostanud hankelepingu sõlmimiseks nõutavaid toiminguid, loetakse pakkuja oma pakkumuse tagasi võtnuks</w:t>
      </w:r>
      <w:r w:rsidR="00844254" w:rsidRPr="00E37F84">
        <w:rPr>
          <w:rFonts w:ascii="Montserrat Light" w:hAnsi="Montserrat Light" w:cs="Times New Roman"/>
          <w:b w:val="0"/>
        </w:rPr>
        <w:t xml:space="preserve"> </w:t>
      </w:r>
      <w:r w:rsidRPr="00E37F84">
        <w:rPr>
          <w:rFonts w:ascii="Montserrat Light" w:hAnsi="Montserrat Light" w:cs="Times New Roman"/>
          <w:b w:val="0"/>
        </w:rPr>
        <w:t xml:space="preserve">edukaks tunnistatud pakkujaga pakkumuste jõusoleku tähtaja jooksul. </w:t>
      </w:r>
    </w:p>
    <w:p w14:paraId="0B887532" w14:textId="77777777" w:rsidR="00CC1CED" w:rsidRPr="00E37F84" w:rsidRDefault="002C5845" w:rsidP="00554A0C">
      <w:pPr>
        <w:pStyle w:val="Pealkiri2"/>
        <w:numPr>
          <w:ilvl w:val="1"/>
          <w:numId w:val="7"/>
        </w:numPr>
        <w:spacing w:before="0" w:line="0" w:lineRule="atLeast"/>
        <w:ind w:left="709" w:hanging="567"/>
        <w:contextualSpacing/>
        <w:jc w:val="both"/>
        <w:rPr>
          <w:rFonts w:ascii="Montserrat Light" w:hAnsi="Montserrat Light" w:cs="Times New Roman"/>
          <w:b w:val="0"/>
          <w:strike/>
        </w:rPr>
      </w:pPr>
      <w:r w:rsidRPr="00E37F84">
        <w:rPr>
          <w:rFonts w:ascii="Montserrat Light" w:hAnsi="Montserrat Light" w:cs="Times New Roman"/>
          <w:b w:val="0"/>
        </w:rPr>
        <w:t xml:space="preserve">Kui edukaks tunnistatud pakkumuse esitanud pakkuja võtab hankijast mitteolenevatel põhjustel oma pakkumuse tagasi või keeldub hankelepingu sõlmimisest hankija poolt mõistlikult määratud tähtajaks, tunnistab hankija edukaks pakkumuseks hindamise kriteeriumide alusel kindlaks määratud paremuselt järgmise pakkumuse. </w:t>
      </w:r>
    </w:p>
    <w:p w14:paraId="51ADDDE9" w14:textId="77777777" w:rsidR="00CC1CED" w:rsidRDefault="002C5845" w:rsidP="00554A0C">
      <w:pPr>
        <w:pStyle w:val="Pealkiri2"/>
        <w:numPr>
          <w:ilvl w:val="1"/>
          <w:numId w:val="7"/>
        </w:numPr>
        <w:spacing w:before="0" w:line="0" w:lineRule="atLeast"/>
        <w:ind w:left="709" w:hanging="567"/>
        <w:contextualSpacing/>
        <w:jc w:val="both"/>
        <w:rPr>
          <w:rFonts w:ascii="Montserrat Light" w:hAnsi="Montserrat Light" w:cs="Times New Roman"/>
          <w:b w:val="0"/>
        </w:rPr>
      </w:pPr>
      <w:r w:rsidRPr="00E37F84">
        <w:rPr>
          <w:rFonts w:ascii="Montserrat Light" w:hAnsi="Montserrat Light" w:cs="Times New Roman"/>
          <w:b w:val="0"/>
        </w:rPr>
        <w:t xml:space="preserve">Hankijal on õigus nõuda edukaks tunnistatud pakkumuse tagasi võtnud või hankelepingu sõlmimisest keeldunud pakkujalt kahju hüvitamist tagasi võetud pakkumuse ja järgmise edukaks tunnistatud pakkumuse maksumuse vahe osas, aga samuti kahjude hüvitamist täiendavate kulutuste osas.  </w:t>
      </w:r>
    </w:p>
    <w:p w14:paraId="0A9D7579" w14:textId="77777777" w:rsidR="00C25A4F" w:rsidRPr="00C25A4F" w:rsidRDefault="00C25A4F" w:rsidP="00C25A4F">
      <w:pPr>
        <w:rPr>
          <w:lang w:val="et-EE"/>
        </w:rPr>
      </w:pPr>
    </w:p>
    <w:p w14:paraId="3C4E8F65" w14:textId="7E3F62EB" w:rsidR="00031B21" w:rsidRPr="00E37F84" w:rsidRDefault="00582E13" w:rsidP="00554A0C">
      <w:pPr>
        <w:pStyle w:val="Loendilik"/>
        <w:numPr>
          <w:ilvl w:val="0"/>
          <w:numId w:val="7"/>
        </w:numPr>
        <w:ind w:hanging="578"/>
        <w:jc w:val="both"/>
        <w:rPr>
          <w:rFonts w:ascii="Montserrat Light" w:hAnsi="Montserrat Light" w:cs="Times New Roman"/>
          <w:b/>
          <w:bCs/>
          <w:strike w:val="0"/>
          <w:lang w:val="et-EE"/>
        </w:rPr>
      </w:pPr>
      <w:r w:rsidRPr="00E37F84">
        <w:rPr>
          <w:rFonts w:ascii="Montserrat Light" w:hAnsi="Montserrat Light" w:cs="Times New Roman"/>
          <w:b/>
          <w:bCs/>
          <w:strike w:val="0"/>
          <w:lang w:val="et-EE"/>
        </w:rPr>
        <w:t>Riigihanke alusdokum</w:t>
      </w:r>
      <w:r w:rsidR="00FF5333" w:rsidRPr="00E37F84">
        <w:rPr>
          <w:rFonts w:ascii="Montserrat Light" w:hAnsi="Montserrat Light" w:cs="Times New Roman"/>
          <w:b/>
          <w:bCs/>
          <w:strike w:val="0"/>
          <w:lang w:val="et-EE"/>
        </w:rPr>
        <w:t>e</w:t>
      </w:r>
      <w:r w:rsidRPr="00E37F84">
        <w:rPr>
          <w:rFonts w:ascii="Montserrat Light" w:hAnsi="Montserrat Light" w:cs="Times New Roman"/>
          <w:b/>
          <w:bCs/>
          <w:strike w:val="0"/>
          <w:lang w:val="et-EE"/>
        </w:rPr>
        <w:t>n</w:t>
      </w:r>
      <w:r w:rsidR="00FF5333" w:rsidRPr="00E37F84">
        <w:rPr>
          <w:rFonts w:ascii="Montserrat Light" w:hAnsi="Montserrat Light" w:cs="Times New Roman"/>
          <w:b/>
          <w:bCs/>
          <w:strike w:val="0"/>
          <w:lang w:val="et-EE"/>
        </w:rPr>
        <w:t>did</w:t>
      </w:r>
    </w:p>
    <w:p w14:paraId="30755824" w14:textId="77777777" w:rsidR="00310DE5" w:rsidRPr="00E37F84" w:rsidRDefault="00310DE5" w:rsidP="00554A0C">
      <w:pPr>
        <w:pStyle w:val="Loendilik"/>
        <w:numPr>
          <w:ilvl w:val="1"/>
          <w:numId w:val="7"/>
        </w:numPr>
        <w:ind w:left="709" w:hanging="567"/>
        <w:jc w:val="both"/>
        <w:rPr>
          <w:rFonts w:ascii="Montserrat Light" w:hAnsi="Montserrat Light" w:cs="Times New Roman"/>
          <w:strike w:val="0"/>
          <w:lang w:val="et-EE"/>
        </w:rPr>
      </w:pPr>
      <w:r w:rsidRPr="00E37F84">
        <w:rPr>
          <w:rFonts w:ascii="Montserrat Light" w:hAnsi="Montserrat Light" w:cs="Times New Roman"/>
          <w:strike w:val="0"/>
          <w:lang w:val="et-EE"/>
        </w:rPr>
        <w:t>Hanketeade</w:t>
      </w:r>
    </w:p>
    <w:p w14:paraId="44387D3A" w14:textId="77777777" w:rsidR="009D08A2" w:rsidRDefault="00310DE5" w:rsidP="009D08A2">
      <w:pPr>
        <w:pStyle w:val="Loendilik"/>
        <w:numPr>
          <w:ilvl w:val="1"/>
          <w:numId w:val="7"/>
        </w:numPr>
        <w:ind w:left="709" w:hanging="567"/>
        <w:jc w:val="both"/>
        <w:rPr>
          <w:rFonts w:ascii="Montserrat Light" w:hAnsi="Montserrat Light" w:cs="Times New Roman"/>
          <w:strike w:val="0"/>
          <w:lang w:val="et-EE"/>
        </w:rPr>
      </w:pPr>
      <w:r w:rsidRPr="00E37F84">
        <w:rPr>
          <w:rFonts w:ascii="Montserrat Light" w:hAnsi="Montserrat Light" w:cs="Times New Roman"/>
          <w:strike w:val="0"/>
          <w:lang w:val="et-EE"/>
        </w:rPr>
        <w:t xml:space="preserve">Lisa </w:t>
      </w:r>
      <w:r w:rsidR="009D08A2">
        <w:rPr>
          <w:rFonts w:ascii="Montserrat Light" w:hAnsi="Montserrat Light" w:cs="Times New Roman"/>
          <w:strike w:val="0"/>
          <w:lang w:val="et-EE"/>
        </w:rPr>
        <w:t>1</w:t>
      </w:r>
      <w:r w:rsidRPr="00E37F84">
        <w:rPr>
          <w:rFonts w:ascii="Montserrat Light" w:hAnsi="Montserrat Light" w:cs="Times New Roman"/>
          <w:strike w:val="0"/>
          <w:lang w:val="et-EE"/>
        </w:rPr>
        <w:t xml:space="preserve"> Tehniline kirjeldus</w:t>
      </w:r>
    </w:p>
    <w:p w14:paraId="38811ECF" w14:textId="2BCA538C" w:rsidR="00212D0A" w:rsidRPr="0016350D" w:rsidRDefault="009D08A2" w:rsidP="0055114B">
      <w:pPr>
        <w:pStyle w:val="Loendilik"/>
        <w:numPr>
          <w:ilvl w:val="1"/>
          <w:numId w:val="7"/>
        </w:numPr>
        <w:ind w:left="709" w:hanging="567"/>
        <w:jc w:val="both"/>
        <w:rPr>
          <w:rFonts w:ascii="Montserrat Light" w:hAnsi="Montserrat Light" w:cs="Times New Roman"/>
          <w:strike w:val="0"/>
          <w:lang w:val="et-EE"/>
        </w:rPr>
      </w:pPr>
      <w:r w:rsidRPr="009D08A2">
        <w:rPr>
          <w:rFonts w:ascii="Montserrat Light" w:hAnsi="Montserrat Light" w:cs="Times New Roman"/>
          <w:strike w:val="0"/>
          <w:lang w:val="et-EE"/>
        </w:rPr>
        <w:t>Tehnilise kirjelduse lisad: Pilootala asendiplaan</w:t>
      </w:r>
      <w:r>
        <w:rPr>
          <w:rFonts w:ascii="Montserrat Light" w:hAnsi="Montserrat Light" w:cs="Times New Roman"/>
          <w:strike w:val="0"/>
          <w:lang w:val="et-EE"/>
        </w:rPr>
        <w:t xml:space="preserve"> (lisa</w:t>
      </w:r>
      <w:r w:rsidR="00337812">
        <w:rPr>
          <w:rFonts w:ascii="Montserrat Light" w:hAnsi="Montserrat Light" w:cs="Times New Roman"/>
          <w:strike w:val="0"/>
          <w:lang w:val="et-EE"/>
        </w:rPr>
        <w:t xml:space="preserve"> </w:t>
      </w:r>
      <w:r>
        <w:rPr>
          <w:rFonts w:ascii="Montserrat Light" w:hAnsi="Montserrat Light" w:cs="Times New Roman"/>
          <w:strike w:val="0"/>
          <w:lang w:val="et-EE"/>
        </w:rPr>
        <w:t xml:space="preserve">1), geodeetilised mõõdistused (lisa 2), geoloogilised uuringud (lisa 3), veekvaliteedi uuringud (lisa 4), seirekaamera kuvatõmmised (lisa 5), </w:t>
      </w:r>
      <w:r w:rsidR="0055114B" w:rsidRPr="0055114B">
        <w:rPr>
          <w:rFonts w:ascii="Montserrat Light" w:hAnsi="Montserrat Light" w:cs="Times New Roman"/>
          <w:strike w:val="0"/>
          <w:lang w:val="et-EE"/>
        </w:rPr>
        <w:t xml:space="preserve">Päästeameti </w:t>
      </w:r>
      <w:r w:rsidR="0055114B" w:rsidRPr="0055114B">
        <w:rPr>
          <w:rFonts w:ascii="Montserrat Light" w:hAnsi="Montserrat Light" w:cs="Times New Roman"/>
          <w:strike w:val="0"/>
          <w:lang w:val="et-EE"/>
        </w:rPr>
        <w:lastRenderedPageBreak/>
        <w:t xml:space="preserve">skeem jalakäigusilla võimalike asukohaga </w:t>
      </w:r>
      <w:r w:rsidR="00B86766">
        <w:rPr>
          <w:rFonts w:ascii="Montserrat Light" w:hAnsi="Montserrat Light" w:cs="Times New Roman"/>
          <w:strike w:val="0"/>
          <w:lang w:val="et-EE"/>
        </w:rPr>
        <w:t>(lisa 6),</w:t>
      </w:r>
      <w:r w:rsidR="00B86766" w:rsidRPr="00337812">
        <w:rPr>
          <w:rFonts w:ascii="Montserrat Light" w:hAnsi="Montserrat Light" w:cs="Times New Roman"/>
          <w:strike w:val="0"/>
          <w:lang w:val="et-EE"/>
        </w:rPr>
        <w:t xml:space="preserve"> </w:t>
      </w:r>
      <w:r w:rsidR="00337812" w:rsidRPr="00337812">
        <w:rPr>
          <w:rFonts w:ascii="Montserrat Light" w:hAnsi="Montserrat Light" w:cs="Times New Roman"/>
          <w:iCs/>
          <w:strike w:val="0"/>
          <w:lang w:val="et-EE"/>
        </w:rPr>
        <w:t>Ilmajaama andmed sademete hulgast 2023. aasta jooksul</w:t>
      </w:r>
      <w:r w:rsidR="00B86766" w:rsidRPr="00337812">
        <w:rPr>
          <w:rFonts w:ascii="Montserrat Light" w:hAnsi="Montserrat Light" w:cs="Times New Roman"/>
          <w:strike w:val="0"/>
          <w:lang w:val="et-EE"/>
        </w:rPr>
        <w:t xml:space="preserve"> </w:t>
      </w:r>
      <w:r w:rsidR="00B86766">
        <w:rPr>
          <w:rFonts w:ascii="Montserrat Light" w:hAnsi="Montserrat Light" w:cs="Times New Roman"/>
          <w:strike w:val="0"/>
          <w:lang w:val="et-EE"/>
        </w:rPr>
        <w:t>(lisa 7)</w:t>
      </w:r>
      <w:r w:rsidR="00CC05E8">
        <w:rPr>
          <w:rFonts w:ascii="Montserrat Light" w:hAnsi="Montserrat Light" w:cs="Times New Roman"/>
          <w:strike w:val="0"/>
          <w:lang w:val="et-EE"/>
        </w:rPr>
        <w:t>, ehitustööde hankimiseks lähteülesanne (lisa 8)</w:t>
      </w:r>
      <w:r w:rsidR="00B86766">
        <w:rPr>
          <w:rFonts w:ascii="Montserrat Light" w:hAnsi="Montserrat Light" w:cs="Times New Roman"/>
          <w:strike w:val="0"/>
          <w:lang w:val="et-EE"/>
        </w:rPr>
        <w:t>.</w:t>
      </w:r>
    </w:p>
    <w:p w14:paraId="4A1F7053" w14:textId="19D4D5D2" w:rsidR="00212D0A" w:rsidRPr="00212D0A" w:rsidRDefault="00212D0A" w:rsidP="00212D0A">
      <w:pPr>
        <w:pStyle w:val="Loendilik"/>
        <w:numPr>
          <w:ilvl w:val="1"/>
          <w:numId w:val="7"/>
        </w:numPr>
        <w:ind w:left="709" w:hanging="567"/>
        <w:jc w:val="both"/>
        <w:rPr>
          <w:rFonts w:ascii="Montserrat Light" w:hAnsi="Montserrat Light" w:cs="Times New Roman"/>
          <w:strike w:val="0"/>
          <w:lang w:val="et-EE"/>
        </w:rPr>
      </w:pPr>
      <w:r w:rsidRPr="00212D0A">
        <w:rPr>
          <w:rFonts w:ascii="Montserrat Light" w:hAnsi="Montserrat Light" w:cs="Times New Roman"/>
          <w:strike w:val="0"/>
          <w:lang w:val="et-EE"/>
        </w:rPr>
        <w:t>L</w:t>
      </w:r>
      <w:r w:rsidR="0016350D">
        <w:rPr>
          <w:rFonts w:ascii="Montserrat Light" w:hAnsi="Montserrat Light" w:cs="Times New Roman"/>
          <w:strike w:val="0"/>
          <w:lang w:val="et-EE"/>
        </w:rPr>
        <w:t>isa 2</w:t>
      </w:r>
      <w:r w:rsidRPr="00212D0A">
        <w:rPr>
          <w:rFonts w:ascii="Montserrat Light" w:hAnsi="Montserrat Light" w:cs="Times New Roman"/>
          <w:strike w:val="0"/>
          <w:lang w:val="et-EE"/>
        </w:rPr>
        <w:t xml:space="preserve"> Esindusõigust tõendav volikiri</w:t>
      </w:r>
    </w:p>
    <w:p w14:paraId="26EA129D" w14:textId="5D0B0BD7" w:rsidR="00554A0C" w:rsidRDefault="00310DE5" w:rsidP="00212D0A">
      <w:pPr>
        <w:pStyle w:val="Loendilik"/>
        <w:numPr>
          <w:ilvl w:val="1"/>
          <w:numId w:val="7"/>
        </w:numPr>
        <w:ind w:left="709" w:hanging="567"/>
        <w:jc w:val="both"/>
        <w:rPr>
          <w:rFonts w:ascii="Montserrat Light" w:hAnsi="Montserrat Light" w:cs="Times New Roman"/>
          <w:strike w:val="0"/>
          <w:lang w:val="et-EE"/>
        </w:rPr>
      </w:pPr>
      <w:r w:rsidRPr="00212D0A">
        <w:rPr>
          <w:rFonts w:ascii="Montserrat Light" w:hAnsi="Montserrat Light" w:cs="Times New Roman"/>
          <w:strike w:val="0"/>
          <w:lang w:val="et-EE"/>
        </w:rPr>
        <w:t xml:space="preserve">Lisa </w:t>
      </w:r>
      <w:r w:rsidR="0016350D">
        <w:rPr>
          <w:rFonts w:ascii="Montserrat Light" w:hAnsi="Montserrat Light" w:cs="Times New Roman"/>
          <w:strike w:val="0"/>
          <w:lang w:val="et-EE"/>
        </w:rPr>
        <w:t>3</w:t>
      </w:r>
      <w:r w:rsidRPr="00212D0A">
        <w:rPr>
          <w:rFonts w:ascii="Montserrat Light" w:hAnsi="Montserrat Light" w:cs="Times New Roman"/>
          <w:strike w:val="0"/>
          <w:lang w:val="et-EE"/>
        </w:rPr>
        <w:t xml:space="preserve"> </w:t>
      </w:r>
      <w:r w:rsidR="00212D0A" w:rsidRPr="00212D0A">
        <w:rPr>
          <w:rFonts w:ascii="Montserrat Light" w:hAnsi="Montserrat Light" w:cs="Times New Roman"/>
          <w:strike w:val="0"/>
          <w:lang w:val="et-EE"/>
        </w:rPr>
        <w:t>Ühise osalemise kinnitus ja volikiri</w:t>
      </w:r>
    </w:p>
    <w:p w14:paraId="75F47DCD" w14:textId="159E9D0E" w:rsidR="00212D0A" w:rsidRDefault="0016350D" w:rsidP="00212D0A">
      <w:pPr>
        <w:pStyle w:val="Loendilik"/>
        <w:numPr>
          <w:ilvl w:val="1"/>
          <w:numId w:val="7"/>
        </w:numPr>
        <w:ind w:left="709" w:hanging="567"/>
        <w:jc w:val="both"/>
        <w:rPr>
          <w:rFonts w:ascii="Montserrat Light" w:hAnsi="Montserrat Light" w:cs="Times New Roman"/>
          <w:strike w:val="0"/>
          <w:lang w:val="et-EE"/>
        </w:rPr>
      </w:pPr>
      <w:r>
        <w:rPr>
          <w:rFonts w:ascii="Montserrat Light" w:hAnsi="Montserrat Light" w:cs="Times New Roman"/>
          <w:strike w:val="0"/>
          <w:lang w:val="et-EE"/>
        </w:rPr>
        <w:t>Lisa 4</w:t>
      </w:r>
      <w:r w:rsidR="00212D0A">
        <w:rPr>
          <w:rFonts w:ascii="Montserrat Light" w:hAnsi="Montserrat Light" w:cs="Times New Roman"/>
          <w:strike w:val="0"/>
          <w:lang w:val="et-EE"/>
        </w:rPr>
        <w:t xml:space="preserve"> </w:t>
      </w:r>
      <w:proofErr w:type="spellStart"/>
      <w:r w:rsidR="00212D0A">
        <w:rPr>
          <w:rFonts w:ascii="Montserrat Light" w:hAnsi="Montserrat Light" w:cs="Times New Roman"/>
          <w:strike w:val="0"/>
          <w:lang w:val="et-EE"/>
        </w:rPr>
        <w:t>Alltöövõtja</w:t>
      </w:r>
      <w:proofErr w:type="spellEnd"/>
      <w:r w:rsidR="00212D0A">
        <w:rPr>
          <w:rFonts w:ascii="Montserrat Light" w:hAnsi="Montserrat Light" w:cs="Times New Roman"/>
          <w:strike w:val="0"/>
          <w:lang w:val="et-EE"/>
        </w:rPr>
        <w:t xml:space="preserve"> nõusolek</w:t>
      </w:r>
    </w:p>
    <w:p w14:paraId="7B6DF973" w14:textId="66F9C8DD" w:rsidR="003C6BA0" w:rsidRDefault="0016350D" w:rsidP="003C6BA0">
      <w:pPr>
        <w:pStyle w:val="Loendilik"/>
        <w:numPr>
          <w:ilvl w:val="1"/>
          <w:numId w:val="7"/>
        </w:numPr>
        <w:ind w:left="709" w:hanging="567"/>
        <w:jc w:val="both"/>
        <w:rPr>
          <w:rFonts w:ascii="Montserrat Light" w:hAnsi="Montserrat Light" w:cs="Times New Roman"/>
          <w:strike w:val="0"/>
          <w:lang w:val="et-EE"/>
        </w:rPr>
      </w:pPr>
      <w:r w:rsidRPr="003C6BA0">
        <w:rPr>
          <w:rFonts w:ascii="Montserrat Light" w:hAnsi="Montserrat Light" w:cs="Times New Roman"/>
          <w:strike w:val="0"/>
          <w:lang w:val="et-EE"/>
        </w:rPr>
        <w:t>Lisa 5</w:t>
      </w:r>
      <w:r w:rsidR="003C6BA0">
        <w:rPr>
          <w:rFonts w:ascii="Montserrat Light" w:hAnsi="Montserrat Light" w:cs="Times New Roman"/>
          <w:strike w:val="0"/>
          <w:lang w:val="et-EE"/>
        </w:rPr>
        <w:t xml:space="preserve"> Tööde teostamise </w:t>
      </w:r>
      <w:r w:rsidR="003C6BA0" w:rsidRPr="003C6BA0">
        <w:rPr>
          <w:rFonts w:ascii="Montserrat Light" w:hAnsi="Montserrat Light" w:cs="Times New Roman"/>
          <w:strike w:val="0"/>
          <w:lang w:val="et-EE"/>
        </w:rPr>
        <w:t xml:space="preserve">ajakava ning </w:t>
      </w:r>
      <w:r w:rsidR="00410672">
        <w:rPr>
          <w:rFonts w:ascii="Montserrat Light" w:hAnsi="Montserrat Light" w:cs="Times New Roman"/>
          <w:strike w:val="0"/>
          <w:lang w:val="et-EE"/>
        </w:rPr>
        <w:t xml:space="preserve">selle </w:t>
      </w:r>
      <w:r w:rsidR="003C6BA0" w:rsidRPr="003C6BA0">
        <w:rPr>
          <w:rFonts w:ascii="Montserrat Light" w:hAnsi="Montserrat Light" w:cs="Times New Roman"/>
          <w:strike w:val="0"/>
          <w:lang w:val="et-EE"/>
        </w:rPr>
        <w:t>maksumus</w:t>
      </w:r>
    </w:p>
    <w:p w14:paraId="629A5B26" w14:textId="73CE59F5" w:rsidR="00310DE5" w:rsidRDefault="00310DE5" w:rsidP="003C6BA0">
      <w:pPr>
        <w:pStyle w:val="Loendilik"/>
        <w:numPr>
          <w:ilvl w:val="1"/>
          <w:numId w:val="7"/>
        </w:numPr>
        <w:ind w:left="709" w:hanging="567"/>
        <w:jc w:val="both"/>
        <w:rPr>
          <w:rFonts w:ascii="Montserrat Light" w:hAnsi="Montserrat Light" w:cs="Times New Roman"/>
          <w:strike w:val="0"/>
          <w:lang w:val="et-EE"/>
        </w:rPr>
      </w:pPr>
      <w:r w:rsidRPr="003C6BA0">
        <w:rPr>
          <w:rFonts w:ascii="Montserrat Light" w:hAnsi="Montserrat Light" w:cs="Times New Roman"/>
          <w:strike w:val="0"/>
          <w:lang w:val="et-EE"/>
        </w:rPr>
        <w:t xml:space="preserve">Lisa </w:t>
      </w:r>
      <w:r w:rsidR="0016350D" w:rsidRPr="003C6BA0">
        <w:rPr>
          <w:rFonts w:ascii="Montserrat Light" w:hAnsi="Montserrat Light" w:cs="Times New Roman"/>
          <w:strike w:val="0"/>
          <w:lang w:val="et-EE"/>
        </w:rPr>
        <w:t>6</w:t>
      </w:r>
      <w:r w:rsidRPr="003C6BA0">
        <w:rPr>
          <w:rFonts w:ascii="Montserrat Light" w:hAnsi="Montserrat Light" w:cs="Times New Roman"/>
          <w:strike w:val="0"/>
          <w:lang w:val="et-EE"/>
        </w:rPr>
        <w:t xml:space="preserve"> </w:t>
      </w:r>
      <w:r w:rsidR="0006157B">
        <w:rPr>
          <w:rFonts w:ascii="Montserrat Light" w:hAnsi="Montserrat Light" w:cs="Times New Roman"/>
          <w:strike w:val="0"/>
          <w:lang w:val="et-EE"/>
        </w:rPr>
        <w:t>Hankelepingu projekt</w:t>
      </w:r>
    </w:p>
    <w:p w14:paraId="7524A076" w14:textId="192CBDD7" w:rsidR="005D442E" w:rsidRPr="00AD4AFE" w:rsidRDefault="00AD4AFE" w:rsidP="00AD4AFE">
      <w:pPr>
        <w:jc w:val="both"/>
        <w:rPr>
          <w:rFonts w:ascii="Montserrat Light" w:hAnsi="Montserrat Light" w:cs="Times New Roman"/>
          <w:strike w:val="0"/>
          <w:lang w:val="et-EE"/>
        </w:rPr>
      </w:pPr>
      <w:r>
        <w:rPr>
          <w:rFonts w:ascii="Montserrat Light" w:hAnsi="Montserrat Light" w:cs="Times New Roman"/>
          <w:strike w:val="0"/>
          <w:lang w:val="et-EE"/>
        </w:rPr>
        <w:t xml:space="preserve">  12.9.  Lisa 7  Pakkuja kinnitus</w:t>
      </w:r>
    </w:p>
    <w:p w14:paraId="5F446BCD" w14:textId="77777777" w:rsidR="005D442E" w:rsidRDefault="00AD4AFE" w:rsidP="00AD4AFE">
      <w:pPr>
        <w:pStyle w:val="Loendilik"/>
        <w:ind w:left="142"/>
        <w:jc w:val="both"/>
        <w:rPr>
          <w:rFonts w:ascii="Montserrat Light" w:hAnsi="Montserrat Light" w:cs="Times New Roman"/>
          <w:strike w:val="0"/>
          <w:lang w:val="et-EE"/>
        </w:rPr>
      </w:pPr>
      <w:r>
        <w:rPr>
          <w:rFonts w:ascii="Montserrat Light" w:hAnsi="Montserrat Light" w:cs="Times New Roman"/>
          <w:strike w:val="0"/>
          <w:lang w:val="et-EE"/>
        </w:rPr>
        <w:t xml:space="preserve">12.10. </w:t>
      </w:r>
      <w:r w:rsidR="005D442E">
        <w:rPr>
          <w:rFonts w:ascii="Montserrat Light" w:hAnsi="Montserrat Light" w:cs="Times New Roman"/>
          <w:strike w:val="0"/>
          <w:lang w:val="et-EE"/>
        </w:rPr>
        <w:t>Lisa 8 Andmed netokäibe kohta</w:t>
      </w:r>
    </w:p>
    <w:p w14:paraId="2B6C3D8A" w14:textId="2718F06E" w:rsidR="005D442E" w:rsidRDefault="005D442E" w:rsidP="00AD4AFE">
      <w:pPr>
        <w:pStyle w:val="Loendilik"/>
        <w:ind w:left="142"/>
        <w:jc w:val="both"/>
        <w:rPr>
          <w:rFonts w:ascii="Montserrat Light" w:hAnsi="Montserrat Light" w:cs="Times New Roman"/>
          <w:strike w:val="0"/>
          <w:lang w:val="et-EE"/>
        </w:rPr>
      </w:pPr>
      <w:r>
        <w:rPr>
          <w:rFonts w:ascii="Montserrat Light" w:hAnsi="Montserrat Light" w:cs="Times New Roman"/>
          <w:strike w:val="0"/>
          <w:lang w:val="et-EE"/>
        </w:rPr>
        <w:t xml:space="preserve">12.11.  Lisa 9 Teostatud </w:t>
      </w:r>
      <w:r w:rsidR="00A12AC3">
        <w:rPr>
          <w:rFonts w:ascii="Montserrat Light" w:hAnsi="Montserrat Light" w:cs="Times New Roman"/>
          <w:strike w:val="0"/>
          <w:lang w:val="et-EE"/>
        </w:rPr>
        <w:t>projekteerimis</w:t>
      </w:r>
      <w:r>
        <w:rPr>
          <w:rFonts w:ascii="Montserrat Light" w:hAnsi="Montserrat Light" w:cs="Times New Roman"/>
          <w:strike w:val="0"/>
          <w:lang w:val="et-EE"/>
        </w:rPr>
        <w:t>tööde loetelu</w:t>
      </w:r>
    </w:p>
    <w:p w14:paraId="3BA4DB9D" w14:textId="73F93431" w:rsidR="00AD4AFE" w:rsidRDefault="005D442E" w:rsidP="00AD4AFE">
      <w:pPr>
        <w:pStyle w:val="Loendilik"/>
        <w:ind w:left="142"/>
        <w:jc w:val="both"/>
        <w:rPr>
          <w:rFonts w:ascii="Montserrat Light" w:hAnsi="Montserrat Light" w:cs="Times New Roman"/>
          <w:strike w:val="0"/>
          <w:lang w:val="et-EE"/>
        </w:rPr>
      </w:pPr>
      <w:r>
        <w:rPr>
          <w:rFonts w:ascii="Montserrat Light" w:hAnsi="Montserrat Light" w:cs="Times New Roman"/>
          <w:strike w:val="0"/>
          <w:lang w:val="et-EE"/>
        </w:rPr>
        <w:t xml:space="preserve">12.12. Lisa 10 </w:t>
      </w:r>
      <w:r w:rsidR="00310DE5" w:rsidRPr="00E37F84">
        <w:rPr>
          <w:rFonts w:ascii="Montserrat Light" w:hAnsi="Montserrat Light" w:cs="Times New Roman"/>
          <w:strike w:val="0"/>
          <w:lang w:val="et-EE"/>
        </w:rPr>
        <w:t>Pakkumuse kogumaksumuse tabel</w:t>
      </w:r>
    </w:p>
    <w:p w14:paraId="7B5587BD" w14:textId="4C878D6D" w:rsidR="00310DE5" w:rsidRPr="00AD4AFE" w:rsidRDefault="00AD4AFE" w:rsidP="00AD4AFE">
      <w:pPr>
        <w:pStyle w:val="Loendilik"/>
        <w:ind w:left="709" w:hanging="567"/>
        <w:jc w:val="both"/>
        <w:rPr>
          <w:rFonts w:ascii="Montserrat Light" w:hAnsi="Montserrat Light" w:cs="Times New Roman"/>
          <w:strike w:val="0"/>
          <w:lang w:val="et-EE"/>
        </w:rPr>
      </w:pPr>
      <w:r>
        <w:rPr>
          <w:rFonts w:ascii="Montserrat Light" w:hAnsi="Montserrat Light" w:cs="Times New Roman"/>
          <w:strike w:val="0"/>
          <w:lang w:val="et-EE"/>
        </w:rPr>
        <w:t>12.1</w:t>
      </w:r>
      <w:r w:rsidR="009A39B5">
        <w:rPr>
          <w:rFonts w:ascii="Montserrat Light" w:hAnsi="Montserrat Light" w:cs="Times New Roman"/>
          <w:strike w:val="0"/>
          <w:lang w:val="et-EE"/>
        </w:rPr>
        <w:t>3</w:t>
      </w:r>
      <w:r>
        <w:rPr>
          <w:rFonts w:ascii="Montserrat Light" w:hAnsi="Montserrat Light" w:cs="Times New Roman"/>
          <w:strike w:val="0"/>
          <w:lang w:val="et-EE"/>
        </w:rPr>
        <w:t xml:space="preserve">. </w:t>
      </w:r>
      <w:r w:rsidR="00310DE5" w:rsidRPr="00AD4AFE">
        <w:rPr>
          <w:rFonts w:ascii="Montserrat Light" w:hAnsi="Montserrat Light" w:cs="Times New Roman"/>
          <w:strike w:val="0"/>
          <w:lang w:val="et-EE"/>
        </w:rPr>
        <w:t>Kõik enne pakkumuste esitamise tähtpäeva pakkujatele saadetud dokumendid, millega on muudetud või selgitatud</w:t>
      </w:r>
      <w:r w:rsidR="00234F70" w:rsidRPr="00AD4AFE">
        <w:rPr>
          <w:rFonts w:ascii="Montserrat Light" w:hAnsi="Montserrat Light" w:cs="Times New Roman"/>
          <w:strike w:val="0"/>
          <w:lang w:val="et-EE"/>
        </w:rPr>
        <w:t xml:space="preserve"> hankedokumentide nõudeid. H</w:t>
      </w:r>
      <w:r w:rsidR="00310DE5" w:rsidRPr="00AD4AFE">
        <w:rPr>
          <w:rFonts w:ascii="Montserrat Light" w:hAnsi="Montserrat Light" w:cs="Times New Roman"/>
          <w:strike w:val="0"/>
          <w:lang w:val="et-EE"/>
        </w:rPr>
        <w:t>ankealusdokumentide osad täiendavad üksteist ja moodus</w:t>
      </w:r>
      <w:bookmarkStart w:id="6" w:name="_GoBack"/>
      <w:bookmarkEnd w:id="6"/>
      <w:r w:rsidR="00310DE5" w:rsidRPr="00AD4AFE">
        <w:rPr>
          <w:rFonts w:ascii="Montserrat Light" w:hAnsi="Montserrat Light" w:cs="Times New Roman"/>
          <w:strike w:val="0"/>
          <w:lang w:val="et-EE"/>
        </w:rPr>
        <w:t xml:space="preserve">tavad tervikliku aluse pakkumuse koostamiseks. Ükskõik millises dokumendis märgitud nõue on pakkujale siduv. </w:t>
      </w:r>
    </w:p>
    <w:p w14:paraId="1B4559D2" w14:textId="77777777" w:rsidR="00310DE5" w:rsidRPr="00E37F84" w:rsidRDefault="00310DE5" w:rsidP="00554A0C">
      <w:pPr>
        <w:jc w:val="both"/>
        <w:rPr>
          <w:rFonts w:ascii="Montserrat Light" w:hAnsi="Montserrat Light" w:cs="Times New Roman"/>
          <w:strike w:val="0"/>
          <w:lang w:val="et-EE"/>
        </w:rPr>
      </w:pPr>
    </w:p>
    <w:p w14:paraId="6E11F95C" w14:textId="77777777" w:rsidR="00977297" w:rsidRPr="00E37F84" w:rsidRDefault="00977297">
      <w:pPr>
        <w:rPr>
          <w:rFonts w:ascii="Montserrat Light" w:hAnsi="Montserrat Light" w:cs="Times New Roman"/>
          <w:strike w:val="0"/>
          <w:lang w:val="et-EE"/>
        </w:rPr>
      </w:pPr>
    </w:p>
    <w:sectPr w:rsidR="00977297" w:rsidRPr="00E37F84" w:rsidSect="00B810DC">
      <w:footerReference w:type="default" r:id="rId15"/>
      <w:headerReference w:type="first" r:id="rId16"/>
      <w:footerReference w:type="first" r:id="rId17"/>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E364A4" w14:textId="77777777" w:rsidR="00CD672B" w:rsidRDefault="00CD672B" w:rsidP="00B810DC">
      <w:r>
        <w:separator/>
      </w:r>
    </w:p>
  </w:endnote>
  <w:endnote w:type="continuationSeparator" w:id="0">
    <w:p w14:paraId="633D3E1F" w14:textId="77777777" w:rsidR="00CD672B" w:rsidRDefault="00CD672B" w:rsidP="00B81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ontserrat Light">
    <w:panose1 w:val="00000000000000000000"/>
    <w:charset w:val="BA"/>
    <w:family w:val="auto"/>
    <w:pitch w:val="variable"/>
    <w:sig w:usb0="A00002FF" w:usb1="4000207B" w:usb2="00000000" w:usb3="00000000" w:csb0="00000197"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795657"/>
      <w:docPartObj>
        <w:docPartGallery w:val="Page Numbers (Bottom of Page)"/>
        <w:docPartUnique/>
      </w:docPartObj>
    </w:sdtPr>
    <w:sdtEndPr>
      <w:rPr>
        <w:strike w:val="0"/>
      </w:rPr>
    </w:sdtEndPr>
    <w:sdtContent>
      <w:p w14:paraId="66EF1AF4" w14:textId="1450F798" w:rsidR="000A39A6" w:rsidRPr="000A39A6" w:rsidRDefault="000A39A6">
        <w:pPr>
          <w:pStyle w:val="Jalus"/>
          <w:jc w:val="right"/>
          <w:rPr>
            <w:strike w:val="0"/>
          </w:rPr>
        </w:pPr>
        <w:r w:rsidRPr="000A39A6">
          <w:rPr>
            <w:strike w:val="0"/>
          </w:rPr>
          <w:fldChar w:fldCharType="begin"/>
        </w:r>
        <w:r w:rsidRPr="000A39A6">
          <w:rPr>
            <w:strike w:val="0"/>
          </w:rPr>
          <w:instrText>PAGE   \* MERGEFORMAT</w:instrText>
        </w:r>
        <w:r w:rsidRPr="000A39A6">
          <w:rPr>
            <w:strike w:val="0"/>
          </w:rPr>
          <w:fldChar w:fldCharType="separate"/>
        </w:r>
        <w:r w:rsidR="009A39B5" w:rsidRPr="009A39B5">
          <w:rPr>
            <w:strike w:val="0"/>
            <w:noProof/>
            <w:lang w:val="et-EE"/>
          </w:rPr>
          <w:t>8</w:t>
        </w:r>
        <w:r w:rsidRPr="000A39A6">
          <w:rPr>
            <w:strike w:val="0"/>
          </w:rPr>
          <w:fldChar w:fldCharType="end"/>
        </w:r>
      </w:p>
    </w:sdtContent>
  </w:sdt>
  <w:p w14:paraId="61D1B182" w14:textId="77777777" w:rsidR="00B810DC" w:rsidRDefault="00B810DC">
    <w:pPr>
      <w:pStyle w:val="Jalu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0E15E" w14:textId="77777777" w:rsidR="00C25A4F" w:rsidRDefault="00C25A4F">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E60760" w14:textId="77777777" w:rsidR="00CD672B" w:rsidRDefault="00CD672B" w:rsidP="00B810DC">
      <w:r>
        <w:separator/>
      </w:r>
    </w:p>
  </w:footnote>
  <w:footnote w:type="continuationSeparator" w:id="0">
    <w:p w14:paraId="38C4AB4C" w14:textId="77777777" w:rsidR="00CD672B" w:rsidRDefault="00CD672B" w:rsidP="00B810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A1BF8" w14:textId="66C94E8C" w:rsidR="00171D00" w:rsidRDefault="00171D00">
    <w:pPr>
      <w:pStyle w:val="Pis"/>
    </w:pPr>
    <w:r>
      <w:rPr>
        <w:noProof/>
        <w:lang w:val="et-EE" w:eastAsia="et-EE"/>
      </w:rPr>
      <w:drawing>
        <wp:anchor distT="0" distB="0" distL="114300" distR="114300" simplePos="0" relativeHeight="251659264" behindDoc="0" locked="0" layoutInCell="1" allowOverlap="1" wp14:anchorId="53D75076" wp14:editId="63061C87">
          <wp:simplePos x="0" y="0"/>
          <wp:positionH relativeFrom="column">
            <wp:posOffset>4038600</wp:posOffset>
          </wp:positionH>
          <wp:positionV relativeFrom="paragraph">
            <wp:posOffset>-67310</wp:posOffset>
          </wp:positionV>
          <wp:extent cx="1694636" cy="486231"/>
          <wp:effectExtent l="0" t="0" r="1270" b="9525"/>
          <wp:wrapSquare wrapText="bothSides"/>
          <wp:docPr id="1048742695" name="Pilt 1048742695" descr="Pilt, millel on kujutatud Font, Graafika, disain, tüpograafi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71188" name="Pilt 166171188" descr="Pilt, millel on kujutatud Font, Graafika, disain, tüpograafia&#10;&#10;Kirjeldus on genereeritud automaatselt"/>
                  <pic:cNvPicPr/>
                </pic:nvPicPr>
                <pic:blipFill>
                  <a:blip r:embed="rId1">
                    <a:extLst>
                      <a:ext uri="{28A0092B-C50C-407E-A947-70E740481C1C}">
                        <a14:useLocalDpi xmlns:a14="http://schemas.microsoft.com/office/drawing/2010/main" val="0"/>
                      </a:ext>
                    </a:extLst>
                  </a:blip>
                  <a:stretch>
                    <a:fillRect/>
                  </a:stretch>
                </pic:blipFill>
                <pic:spPr>
                  <a:xfrm>
                    <a:off x="0" y="0"/>
                    <a:ext cx="1694636" cy="486231"/>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9053F1"/>
    <w:multiLevelType w:val="hybridMultilevel"/>
    <w:tmpl w:val="9F68CC0E"/>
    <w:lvl w:ilvl="0" w:tplc="0809000F">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273DBF"/>
    <w:multiLevelType w:val="multilevel"/>
    <w:tmpl w:val="7A405E4A"/>
    <w:lvl w:ilvl="0">
      <w:start w:val="2"/>
      <w:numFmt w:val="decimal"/>
      <w:pStyle w:val="Pealkiri1"/>
      <w:lvlText w:val="%1."/>
      <w:lvlJc w:val="left"/>
      <w:pPr>
        <w:ind w:left="360" w:hanging="360"/>
      </w:pPr>
      <w:rPr>
        <w:rFonts w:cs="Times New Roman" w:hint="default"/>
      </w:rPr>
    </w:lvl>
    <w:lvl w:ilvl="1">
      <w:start w:val="1"/>
      <w:numFmt w:val="decimal"/>
      <w:pStyle w:val="Pealkiri2"/>
      <w:lvlText w:val="%1.%2."/>
      <w:lvlJc w:val="left"/>
      <w:pPr>
        <w:ind w:left="432" w:hanging="432"/>
      </w:pPr>
      <w:rPr>
        <w:rFonts w:cs="Times New Roman" w:hint="default"/>
        <w:b w:val="0"/>
        <w:sz w:val="24"/>
        <w:szCs w:val="24"/>
      </w:rPr>
    </w:lvl>
    <w:lvl w:ilvl="2">
      <w:start w:val="1"/>
      <w:numFmt w:val="decimal"/>
      <w:pStyle w:val="Pealkiri3"/>
      <w:lvlText w:val="%1.%2.%3."/>
      <w:lvlJc w:val="left"/>
      <w:pPr>
        <w:ind w:left="1224" w:hanging="504"/>
      </w:pPr>
      <w:rPr>
        <w:rFonts w:cs="Times New Roman" w:hint="default"/>
        <w:b w:val="0"/>
        <w:bCs w:val="0"/>
        <w:sz w:val="24"/>
        <w:szCs w:val="24"/>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36285504"/>
    <w:multiLevelType w:val="hybridMultilevel"/>
    <w:tmpl w:val="8918BEBA"/>
    <w:lvl w:ilvl="0" w:tplc="DF8A65A2">
      <w:start w:val="1"/>
      <w:numFmt w:val="lowerLetter"/>
      <w:lvlText w:val="(%1)"/>
      <w:lvlJc w:val="left"/>
      <w:pPr>
        <w:tabs>
          <w:tab w:val="num" w:pos="720"/>
        </w:tabs>
        <w:ind w:left="720" w:hanging="360"/>
      </w:pPr>
      <w:rPr>
        <w:rFonts w:cs="Times New Roman" w:hint="default"/>
        <w:color w:val="auto"/>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3E6037DE"/>
    <w:multiLevelType w:val="hybridMultilevel"/>
    <w:tmpl w:val="A3020268"/>
    <w:lvl w:ilvl="0" w:tplc="085050CE">
      <w:start w:val="1"/>
      <w:numFmt w:val="bullet"/>
      <w:lvlText w:val=""/>
      <w:lvlJc w:val="left"/>
      <w:pPr>
        <w:ind w:left="862" w:hanging="360"/>
      </w:pPr>
      <w:rPr>
        <w:rFonts w:ascii="Symbol" w:hAnsi="Symbol" w:hint="default"/>
      </w:rPr>
    </w:lvl>
    <w:lvl w:ilvl="1" w:tplc="04250003" w:tentative="1">
      <w:start w:val="1"/>
      <w:numFmt w:val="bullet"/>
      <w:lvlText w:val="o"/>
      <w:lvlJc w:val="left"/>
      <w:pPr>
        <w:ind w:left="1582" w:hanging="360"/>
      </w:pPr>
      <w:rPr>
        <w:rFonts w:ascii="Courier New" w:hAnsi="Courier New" w:cs="Courier New" w:hint="default"/>
      </w:rPr>
    </w:lvl>
    <w:lvl w:ilvl="2" w:tplc="04250005" w:tentative="1">
      <w:start w:val="1"/>
      <w:numFmt w:val="bullet"/>
      <w:lvlText w:val=""/>
      <w:lvlJc w:val="left"/>
      <w:pPr>
        <w:ind w:left="2302" w:hanging="360"/>
      </w:pPr>
      <w:rPr>
        <w:rFonts w:ascii="Wingdings" w:hAnsi="Wingdings" w:hint="default"/>
      </w:rPr>
    </w:lvl>
    <w:lvl w:ilvl="3" w:tplc="04250001" w:tentative="1">
      <w:start w:val="1"/>
      <w:numFmt w:val="bullet"/>
      <w:lvlText w:val=""/>
      <w:lvlJc w:val="left"/>
      <w:pPr>
        <w:ind w:left="3022" w:hanging="360"/>
      </w:pPr>
      <w:rPr>
        <w:rFonts w:ascii="Symbol" w:hAnsi="Symbol" w:hint="default"/>
      </w:rPr>
    </w:lvl>
    <w:lvl w:ilvl="4" w:tplc="04250003" w:tentative="1">
      <w:start w:val="1"/>
      <w:numFmt w:val="bullet"/>
      <w:lvlText w:val="o"/>
      <w:lvlJc w:val="left"/>
      <w:pPr>
        <w:ind w:left="3742" w:hanging="360"/>
      </w:pPr>
      <w:rPr>
        <w:rFonts w:ascii="Courier New" w:hAnsi="Courier New" w:cs="Courier New" w:hint="default"/>
      </w:rPr>
    </w:lvl>
    <w:lvl w:ilvl="5" w:tplc="04250005" w:tentative="1">
      <w:start w:val="1"/>
      <w:numFmt w:val="bullet"/>
      <w:lvlText w:val=""/>
      <w:lvlJc w:val="left"/>
      <w:pPr>
        <w:ind w:left="4462" w:hanging="360"/>
      </w:pPr>
      <w:rPr>
        <w:rFonts w:ascii="Wingdings" w:hAnsi="Wingdings" w:hint="default"/>
      </w:rPr>
    </w:lvl>
    <w:lvl w:ilvl="6" w:tplc="04250001" w:tentative="1">
      <w:start w:val="1"/>
      <w:numFmt w:val="bullet"/>
      <w:lvlText w:val=""/>
      <w:lvlJc w:val="left"/>
      <w:pPr>
        <w:ind w:left="5182" w:hanging="360"/>
      </w:pPr>
      <w:rPr>
        <w:rFonts w:ascii="Symbol" w:hAnsi="Symbol" w:hint="default"/>
      </w:rPr>
    </w:lvl>
    <w:lvl w:ilvl="7" w:tplc="04250003" w:tentative="1">
      <w:start w:val="1"/>
      <w:numFmt w:val="bullet"/>
      <w:lvlText w:val="o"/>
      <w:lvlJc w:val="left"/>
      <w:pPr>
        <w:ind w:left="5902" w:hanging="360"/>
      </w:pPr>
      <w:rPr>
        <w:rFonts w:ascii="Courier New" w:hAnsi="Courier New" w:cs="Courier New" w:hint="default"/>
      </w:rPr>
    </w:lvl>
    <w:lvl w:ilvl="8" w:tplc="04250005" w:tentative="1">
      <w:start w:val="1"/>
      <w:numFmt w:val="bullet"/>
      <w:lvlText w:val=""/>
      <w:lvlJc w:val="left"/>
      <w:pPr>
        <w:ind w:left="6622" w:hanging="360"/>
      </w:pPr>
      <w:rPr>
        <w:rFonts w:ascii="Wingdings" w:hAnsi="Wingdings" w:hint="default"/>
      </w:rPr>
    </w:lvl>
  </w:abstractNum>
  <w:abstractNum w:abstractNumId="4" w15:restartNumberingAfterBreak="0">
    <w:nsid w:val="42690035"/>
    <w:multiLevelType w:val="multilevel"/>
    <w:tmpl w:val="0338DA1A"/>
    <w:lvl w:ilvl="0">
      <w:start w:val="1"/>
      <w:numFmt w:val="decimal"/>
      <w:lvlText w:val="%1."/>
      <w:lvlJc w:val="left"/>
      <w:pPr>
        <w:ind w:left="360" w:hanging="360"/>
      </w:pPr>
      <w:rPr>
        <w:rFonts w:hint="default"/>
        <w:b/>
      </w:rPr>
    </w:lvl>
    <w:lvl w:ilvl="1">
      <w:start w:val="1"/>
      <w:numFmt w:val="decimal"/>
      <w:isLgl/>
      <w:lvlText w:val="%1.%2."/>
      <w:lvlJc w:val="left"/>
      <w:pPr>
        <w:ind w:left="142" w:hanging="360"/>
      </w:pPr>
      <w:rPr>
        <w:rFonts w:hint="default"/>
        <w:b w:val="0"/>
        <w:strike w:val="0"/>
      </w:rPr>
    </w:lvl>
    <w:lvl w:ilvl="2">
      <w:start w:val="1"/>
      <w:numFmt w:val="decimal"/>
      <w:isLgl/>
      <w:lvlText w:val="%1.%2.%3."/>
      <w:lvlJc w:val="left"/>
      <w:pPr>
        <w:ind w:left="720" w:hanging="720"/>
      </w:pPr>
      <w:rPr>
        <w:rFonts w:hint="default"/>
        <w:b w:val="0"/>
        <w:strike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5" w15:restartNumberingAfterBreak="0">
    <w:nsid w:val="520018C8"/>
    <w:multiLevelType w:val="hybridMultilevel"/>
    <w:tmpl w:val="616E37FA"/>
    <w:lvl w:ilvl="0" w:tplc="F41ED380">
      <w:start w:val="1"/>
      <w:numFmt w:val="decimal"/>
      <w:lvlText w:val="10.%1"/>
      <w:lvlJc w:val="left"/>
      <w:pPr>
        <w:ind w:left="720" w:hanging="360"/>
      </w:pPr>
      <w:rPr>
        <w:rFonts w:hint="default"/>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A9256C2"/>
    <w:multiLevelType w:val="hybridMultilevel"/>
    <w:tmpl w:val="51C69BAA"/>
    <w:lvl w:ilvl="0" w:tplc="0809000F">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4C778FF"/>
    <w:multiLevelType w:val="hybridMultilevel"/>
    <w:tmpl w:val="B59238A0"/>
    <w:lvl w:ilvl="0" w:tplc="0809000F">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14778D4"/>
    <w:multiLevelType w:val="hybridMultilevel"/>
    <w:tmpl w:val="EE1A20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2A16590"/>
    <w:multiLevelType w:val="hybridMultilevel"/>
    <w:tmpl w:val="7A6A921E"/>
    <w:lvl w:ilvl="0" w:tplc="0B8C6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6277DE6"/>
    <w:multiLevelType w:val="multilevel"/>
    <w:tmpl w:val="65FE6276"/>
    <w:lvl w:ilvl="0">
      <w:start w:val="11"/>
      <w:numFmt w:val="decimal"/>
      <w:lvlText w:val="%1."/>
      <w:lvlJc w:val="left"/>
      <w:pPr>
        <w:ind w:left="720" w:hanging="360"/>
      </w:pPr>
      <w:rPr>
        <w:rFonts w:hint="default"/>
        <w:b/>
        <w:strike w:val="0"/>
      </w:rPr>
    </w:lvl>
    <w:lvl w:ilvl="1">
      <w:start w:val="1"/>
      <w:numFmt w:val="decimal"/>
      <w:isLgl/>
      <w:lvlText w:val="%1.%2."/>
      <w:lvlJc w:val="left"/>
      <w:pPr>
        <w:ind w:left="0" w:firstLine="360"/>
      </w:pPr>
      <w:rPr>
        <w:rFonts w:hint="default"/>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2"/>
  </w:num>
  <w:num w:numId="3">
    <w:abstractNumId w:val="4"/>
  </w:num>
  <w:num w:numId="4">
    <w:abstractNumId w:val="7"/>
  </w:num>
  <w:num w:numId="5">
    <w:abstractNumId w:val="6"/>
  </w:num>
  <w:num w:numId="6">
    <w:abstractNumId w:val="0"/>
  </w:num>
  <w:num w:numId="7">
    <w:abstractNumId w:val="10"/>
  </w:num>
  <w:num w:numId="8">
    <w:abstractNumId w:val="1"/>
    <w:lvlOverride w:ilvl="0">
      <w:startOverride w:val="2"/>
    </w:lvlOverride>
    <w:lvlOverride w:ilvl="1">
      <w:startOverride w:val="1"/>
    </w:lvlOverride>
  </w:num>
  <w:num w:numId="9">
    <w:abstractNumId w:val="1"/>
    <w:lvlOverride w:ilvl="0">
      <w:startOverride w:val="2"/>
    </w:lvlOverride>
    <w:lvlOverride w:ilvl="1">
      <w:startOverride w:val="1"/>
    </w:lvlOverride>
  </w:num>
  <w:num w:numId="10">
    <w:abstractNumId w:val="5"/>
  </w:num>
  <w:num w:numId="11">
    <w:abstractNumId w:val="8"/>
  </w:num>
  <w:num w:numId="12">
    <w:abstractNumId w:val="9"/>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72B"/>
    <w:rsid w:val="00001A2B"/>
    <w:rsid w:val="00020F38"/>
    <w:rsid w:val="00023800"/>
    <w:rsid w:val="00031B21"/>
    <w:rsid w:val="000500D8"/>
    <w:rsid w:val="0006157B"/>
    <w:rsid w:val="000914BE"/>
    <w:rsid w:val="00093770"/>
    <w:rsid w:val="00094A56"/>
    <w:rsid w:val="000A3900"/>
    <w:rsid w:val="000A39A6"/>
    <w:rsid w:val="000B1E92"/>
    <w:rsid w:val="000C5E04"/>
    <w:rsid w:val="000D2C29"/>
    <w:rsid w:val="000D5948"/>
    <w:rsid w:val="00126FF6"/>
    <w:rsid w:val="00127990"/>
    <w:rsid w:val="00131BA9"/>
    <w:rsid w:val="001538CB"/>
    <w:rsid w:val="0016050F"/>
    <w:rsid w:val="0016350D"/>
    <w:rsid w:val="00171D00"/>
    <w:rsid w:val="00175E8C"/>
    <w:rsid w:val="0018410F"/>
    <w:rsid w:val="00187C51"/>
    <w:rsid w:val="001934D3"/>
    <w:rsid w:val="00193B17"/>
    <w:rsid w:val="001C64DB"/>
    <w:rsid w:val="001D3EDA"/>
    <w:rsid w:val="001E4E0C"/>
    <w:rsid w:val="00200F98"/>
    <w:rsid w:val="00207CD6"/>
    <w:rsid w:val="00212D0A"/>
    <w:rsid w:val="002221E6"/>
    <w:rsid w:val="00225BC0"/>
    <w:rsid w:val="00234F70"/>
    <w:rsid w:val="00235BFF"/>
    <w:rsid w:val="00243471"/>
    <w:rsid w:val="00264418"/>
    <w:rsid w:val="002664B8"/>
    <w:rsid w:val="00272CF8"/>
    <w:rsid w:val="002814E1"/>
    <w:rsid w:val="002A00E8"/>
    <w:rsid w:val="002A0993"/>
    <w:rsid w:val="002C5845"/>
    <w:rsid w:val="002F6D00"/>
    <w:rsid w:val="00307AB3"/>
    <w:rsid w:val="00310DE5"/>
    <w:rsid w:val="00314E5C"/>
    <w:rsid w:val="003207CA"/>
    <w:rsid w:val="00324A1B"/>
    <w:rsid w:val="00337812"/>
    <w:rsid w:val="00356833"/>
    <w:rsid w:val="003A2C49"/>
    <w:rsid w:val="003A5E63"/>
    <w:rsid w:val="003B699A"/>
    <w:rsid w:val="003C37CA"/>
    <w:rsid w:val="003C6864"/>
    <w:rsid w:val="003C6BA0"/>
    <w:rsid w:val="003F3987"/>
    <w:rsid w:val="00410672"/>
    <w:rsid w:val="00415B06"/>
    <w:rsid w:val="00432557"/>
    <w:rsid w:val="0044562F"/>
    <w:rsid w:val="0047035B"/>
    <w:rsid w:val="004738C9"/>
    <w:rsid w:val="00476B7E"/>
    <w:rsid w:val="00481428"/>
    <w:rsid w:val="00491EA7"/>
    <w:rsid w:val="00493552"/>
    <w:rsid w:val="0049552A"/>
    <w:rsid w:val="004A1EDC"/>
    <w:rsid w:val="004D0294"/>
    <w:rsid w:val="004D2018"/>
    <w:rsid w:val="004D65AD"/>
    <w:rsid w:val="004F3884"/>
    <w:rsid w:val="005375B7"/>
    <w:rsid w:val="00537A6F"/>
    <w:rsid w:val="0055114B"/>
    <w:rsid w:val="00554A0C"/>
    <w:rsid w:val="00582E13"/>
    <w:rsid w:val="00590E48"/>
    <w:rsid w:val="005942FD"/>
    <w:rsid w:val="005B1892"/>
    <w:rsid w:val="005C754D"/>
    <w:rsid w:val="005D442E"/>
    <w:rsid w:val="005D6A7D"/>
    <w:rsid w:val="005E0315"/>
    <w:rsid w:val="005E1E35"/>
    <w:rsid w:val="00601C11"/>
    <w:rsid w:val="0061223D"/>
    <w:rsid w:val="00624F66"/>
    <w:rsid w:val="00646527"/>
    <w:rsid w:val="00647FEB"/>
    <w:rsid w:val="006576CD"/>
    <w:rsid w:val="006675D4"/>
    <w:rsid w:val="006847C3"/>
    <w:rsid w:val="006848C8"/>
    <w:rsid w:val="006A17CF"/>
    <w:rsid w:val="006A50F2"/>
    <w:rsid w:val="006C0A08"/>
    <w:rsid w:val="006C7689"/>
    <w:rsid w:val="006F3CF0"/>
    <w:rsid w:val="006F5C2A"/>
    <w:rsid w:val="007341FC"/>
    <w:rsid w:val="00742943"/>
    <w:rsid w:val="0074372B"/>
    <w:rsid w:val="00755806"/>
    <w:rsid w:val="00755E8A"/>
    <w:rsid w:val="0077265F"/>
    <w:rsid w:val="00775E8C"/>
    <w:rsid w:val="007B0A99"/>
    <w:rsid w:val="007C3BE8"/>
    <w:rsid w:val="007E4C3A"/>
    <w:rsid w:val="007F1C37"/>
    <w:rsid w:val="007F6BFD"/>
    <w:rsid w:val="00820C23"/>
    <w:rsid w:val="0083150E"/>
    <w:rsid w:val="00843584"/>
    <w:rsid w:val="00844254"/>
    <w:rsid w:val="00855496"/>
    <w:rsid w:val="00867554"/>
    <w:rsid w:val="008A6E7A"/>
    <w:rsid w:val="008B28F0"/>
    <w:rsid w:val="008B6F4A"/>
    <w:rsid w:val="008D13AB"/>
    <w:rsid w:val="008D562B"/>
    <w:rsid w:val="008D6BF5"/>
    <w:rsid w:val="009046B0"/>
    <w:rsid w:val="009109CC"/>
    <w:rsid w:val="00910A76"/>
    <w:rsid w:val="00911E85"/>
    <w:rsid w:val="009263D5"/>
    <w:rsid w:val="00943AE4"/>
    <w:rsid w:val="00954B9B"/>
    <w:rsid w:val="00960EF8"/>
    <w:rsid w:val="00962D8E"/>
    <w:rsid w:val="00977297"/>
    <w:rsid w:val="00980650"/>
    <w:rsid w:val="0099121A"/>
    <w:rsid w:val="009A13F6"/>
    <w:rsid w:val="009A39B5"/>
    <w:rsid w:val="009A74B6"/>
    <w:rsid w:val="009D08A2"/>
    <w:rsid w:val="009D5426"/>
    <w:rsid w:val="009F6254"/>
    <w:rsid w:val="00A063AE"/>
    <w:rsid w:val="00A12AC3"/>
    <w:rsid w:val="00A21134"/>
    <w:rsid w:val="00A37E19"/>
    <w:rsid w:val="00A5044C"/>
    <w:rsid w:val="00A5639E"/>
    <w:rsid w:val="00A573BE"/>
    <w:rsid w:val="00A8082F"/>
    <w:rsid w:val="00AB4391"/>
    <w:rsid w:val="00AD4AFE"/>
    <w:rsid w:val="00AD7AA5"/>
    <w:rsid w:val="00AE14B2"/>
    <w:rsid w:val="00B17F8A"/>
    <w:rsid w:val="00B4376A"/>
    <w:rsid w:val="00B6415C"/>
    <w:rsid w:val="00B64C3E"/>
    <w:rsid w:val="00B810DC"/>
    <w:rsid w:val="00B86766"/>
    <w:rsid w:val="00B954B7"/>
    <w:rsid w:val="00BB01B1"/>
    <w:rsid w:val="00BB5265"/>
    <w:rsid w:val="00BC1660"/>
    <w:rsid w:val="00BC1784"/>
    <w:rsid w:val="00BF08FB"/>
    <w:rsid w:val="00C047EC"/>
    <w:rsid w:val="00C16C42"/>
    <w:rsid w:val="00C221CD"/>
    <w:rsid w:val="00C25A4F"/>
    <w:rsid w:val="00C31C25"/>
    <w:rsid w:val="00C43154"/>
    <w:rsid w:val="00C770C4"/>
    <w:rsid w:val="00C87DFB"/>
    <w:rsid w:val="00C91A56"/>
    <w:rsid w:val="00CA0336"/>
    <w:rsid w:val="00CB0739"/>
    <w:rsid w:val="00CC05E8"/>
    <w:rsid w:val="00CC1CED"/>
    <w:rsid w:val="00CD672B"/>
    <w:rsid w:val="00CD6EEA"/>
    <w:rsid w:val="00CE6192"/>
    <w:rsid w:val="00CE6AFB"/>
    <w:rsid w:val="00CF202E"/>
    <w:rsid w:val="00CF40C8"/>
    <w:rsid w:val="00D00463"/>
    <w:rsid w:val="00D23D14"/>
    <w:rsid w:val="00D64C0F"/>
    <w:rsid w:val="00D7113E"/>
    <w:rsid w:val="00D867B2"/>
    <w:rsid w:val="00D93EF1"/>
    <w:rsid w:val="00DA028A"/>
    <w:rsid w:val="00DB0283"/>
    <w:rsid w:val="00DB7681"/>
    <w:rsid w:val="00DE18CF"/>
    <w:rsid w:val="00DE2214"/>
    <w:rsid w:val="00DE2872"/>
    <w:rsid w:val="00E0408D"/>
    <w:rsid w:val="00E25CED"/>
    <w:rsid w:val="00E34A27"/>
    <w:rsid w:val="00E36C7E"/>
    <w:rsid w:val="00E37F84"/>
    <w:rsid w:val="00E664BD"/>
    <w:rsid w:val="00E6786C"/>
    <w:rsid w:val="00E735E3"/>
    <w:rsid w:val="00E8220B"/>
    <w:rsid w:val="00EF2301"/>
    <w:rsid w:val="00EF3E23"/>
    <w:rsid w:val="00F32983"/>
    <w:rsid w:val="00F33EA3"/>
    <w:rsid w:val="00F613D3"/>
    <w:rsid w:val="00F73F33"/>
    <w:rsid w:val="00F77144"/>
    <w:rsid w:val="00FA77D1"/>
    <w:rsid w:val="00FB5E31"/>
    <w:rsid w:val="00FF5333"/>
    <w:rsid w:val="00FF6992"/>
    <w:rsid w:val="00FF6C5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3F9C211"/>
  <w15:docId w15:val="{D90962ED-3533-4987-9530-E58C0182A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74372B"/>
    <w:pPr>
      <w:spacing w:after="0" w:line="240" w:lineRule="auto"/>
    </w:pPr>
    <w:rPr>
      <w:rFonts w:ascii="Garamond" w:eastAsia="Times New Roman" w:hAnsi="Garamond" w:cs="Garamond"/>
      <w:strike/>
      <w:kern w:val="24"/>
      <w:sz w:val="24"/>
      <w:szCs w:val="24"/>
      <w:lang w:val="en-US"/>
    </w:rPr>
  </w:style>
  <w:style w:type="paragraph" w:styleId="Pealkiri1">
    <w:name w:val="heading 1"/>
    <w:basedOn w:val="Normaallaad"/>
    <w:next w:val="Normaallaad"/>
    <w:link w:val="Pealkiri1Mrk"/>
    <w:uiPriority w:val="1"/>
    <w:qFormat/>
    <w:rsid w:val="0074372B"/>
    <w:pPr>
      <w:keepNext/>
      <w:numPr>
        <w:numId w:val="1"/>
      </w:numPr>
      <w:outlineLvl w:val="0"/>
    </w:pPr>
    <w:rPr>
      <w:b/>
      <w:bCs/>
      <w:strike w:val="0"/>
      <w:kern w:val="0"/>
      <w:lang w:val="et-EE"/>
    </w:rPr>
  </w:style>
  <w:style w:type="paragraph" w:styleId="Pealkiri2">
    <w:name w:val="heading 2"/>
    <w:basedOn w:val="Normaallaad"/>
    <w:next w:val="Normaallaad"/>
    <w:link w:val="Pealkiri2Mrk"/>
    <w:uiPriority w:val="1"/>
    <w:qFormat/>
    <w:rsid w:val="0074372B"/>
    <w:pPr>
      <w:numPr>
        <w:ilvl w:val="1"/>
        <w:numId w:val="1"/>
      </w:numPr>
      <w:spacing w:before="90"/>
      <w:outlineLvl w:val="1"/>
    </w:pPr>
    <w:rPr>
      <w:b/>
      <w:bCs/>
      <w:strike w:val="0"/>
      <w:kern w:val="0"/>
      <w:lang w:val="et-EE"/>
    </w:rPr>
  </w:style>
  <w:style w:type="paragraph" w:styleId="Pealkiri3">
    <w:name w:val="heading 3"/>
    <w:basedOn w:val="Normaallaad"/>
    <w:next w:val="Normaallaad"/>
    <w:link w:val="Pealkiri3Mrk"/>
    <w:uiPriority w:val="1"/>
    <w:qFormat/>
    <w:rsid w:val="0074372B"/>
    <w:pPr>
      <w:numPr>
        <w:ilvl w:val="2"/>
        <w:numId w:val="1"/>
      </w:numPr>
      <w:spacing w:before="90"/>
      <w:outlineLvl w:val="2"/>
    </w:pPr>
    <w:rPr>
      <w:strike w:val="0"/>
      <w:kern w:val="0"/>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1"/>
    <w:rsid w:val="0074372B"/>
    <w:rPr>
      <w:rFonts w:ascii="Garamond" w:eastAsia="Times New Roman" w:hAnsi="Garamond" w:cs="Garamond"/>
      <w:b/>
      <w:bCs/>
      <w:sz w:val="24"/>
      <w:szCs w:val="24"/>
    </w:rPr>
  </w:style>
  <w:style w:type="character" w:customStyle="1" w:styleId="Pealkiri2Mrk">
    <w:name w:val="Pealkiri 2 Märk"/>
    <w:basedOn w:val="Liguvaikefont"/>
    <w:link w:val="Pealkiri2"/>
    <w:uiPriority w:val="1"/>
    <w:rsid w:val="0074372B"/>
    <w:rPr>
      <w:rFonts w:ascii="Garamond" w:eastAsia="Times New Roman" w:hAnsi="Garamond" w:cs="Garamond"/>
      <w:b/>
      <w:bCs/>
      <w:sz w:val="24"/>
      <w:szCs w:val="24"/>
    </w:rPr>
  </w:style>
  <w:style w:type="character" w:customStyle="1" w:styleId="Pealkiri3Mrk">
    <w:name w:val="Pealkiri 3 Märk"/>
    <w:basedOn w:val="Liguvaikefont"/>
    <w:link w:val="Pealkiri3"/>
    <w:uiPriority w:val="1"/>
    <w:rsid w:val="0074372B"/>
    <w:rPr>
      <w:rFonts w:ascii="Garamond" w:eastAsia="Times New Roman" w:hAnsi="Garamond" w:cs="Garamond"/>
      <w:sz w:val="24"/>
      <w:szCs w:val="24"/>
    </w:rPr>
  </w:style>
  <w:style w:type="character" w:styleId="Hperlink">
    <w:name w:val="Hyperlink"/>
    <w:basedOn w:val="Liguvaikefont"/>
    <w:uiPriority w:val="99"/>
    <w:rsid w:val="0074372B"/>
    <w:rPr>
      <w:rFonts w:cs="Times New Roman"/>
      <w:color w:val="0000FF"/>
      <w:u w:val="single"/>
    </w:rPr>
  </w:style>
  <w:style w:type="paragraph" w:styleId="Normaallaadveeb">
    <w:name w:val="Normal (Web)"/>
    <w:basedOn w:val="Normaallaad"/>
    <w:uiPriority w:val="99"/>
    <w:rsid w:val="0074372B"/>
    <w:pPr>
      <w:spacing w:before="240" w:after="100" w:afterAutospacing="1"/>
    </w:pPr>
    <w:rPr>
      <w:strike w:val="0"/>
      <w:kern w:val="0"/>
    </w:rPr>
  </w:style>
  <w:style w:type="character" w:customStyle="1" w:styleId="FontStyle26">
    <w:name w:val="Font Style26"/>
    <w:basedOn w:val="Liguvaikefont"/>
    <w:uiPriority w:val="99"/>
    <w:rsid w:val="0074372B"/>
    <w:rPr>
      <w:rFonts w:ascii="Times New Roman" w:hAnsi="Times New Roman" w:cs="Times New Roman"/>
      <w:sz w:val="22"/>
      <w:szCs w:val="22"/>
    </w:rPr>
  </w:style>
  <w:style w:type="paragraph" w:styleId="Kehatekst">
    <w:name w:val="Body Text"/>
    <w:basedOn w:val="Normaallaad"/>
    <w:link w:val="KehatekstMrk"/>
    <w:uiPriority w:val="1"/>
    <w:qFormat/>
    <w:rsid w:val="0074372B"/>
    <w:rPr>
      <w:strike w:val="0"/>
      <w:noProof/>
      <w:kern w:val="0"/>
      <w:lang w:val="et-EE"/>
    </w:rPr>
  </w:style>
  <w:style w:type="character" w:customStyle="1" w:styleId="KehatekstMrk">
    <w:name w:val="Kehatekst Märk"/>
    <w:basedOn w:val="Liguvaikefont"/>
    <w:link w:val="Kehatekst"/>
    <w:uiPriority w:val="1"/>
    <w:rsid w:val="0074372B"/>
    <w:rPr>
      <w:rFonts w:ascii="Garamond" w:eastAsia="Times New Roman" w:hAnsi="Garamond" w:cs="Garamond"/>
      <w:noProof/>
      <w:sz w:val="24"/>
      <w:szCs w:val="24"/>
    </w:rPr>
  </w:style>
  <w:style w:type="paragraph" w:customStyle="1" w:styleId="Default">
    <w:name w:val="Default"/>
    <w:rsid w:val="0074372B"/>
    <w:pPr>
      <w:autoSpaceDE w:val="0"/>
      <w:autoSpaceDN w:val="0"/>
      <w:adjustRightInd w:val="0"/>
      <w:spacing w:after="0" w:line="240" w:lineRule="auto"/>
    </w:pPr>
    <w:rPr>
      <w:rFonts w:ascii="Garamond" w:eastAsia="Times New Roman" w:hAnsi="Garamond" w:cs="Garamond"/>
      <w:color w:val="000000"/>
      <w:sz w:val="24"/>
      <w:szCs w:val="24"/>
      <w:lang w:val="en-US"/>
    </w:rPr>
  </w:style>
  <w:style w:type="character" w:customStyle="1" w:styleId="st">
    <w:name w:val="st"/>
    <w:basedOn w:val="Liguvaikefont"/>
    <w:uiPriority w:val="99"/>
    <w:rsid w:val="0074372B"/>
    <w:rPr>
      <w:rFonts w:cs="Times New Roman"/>
    </w:rPr>
  </w:style>
  <w:style w:type="character" w:styleId="Kommentaariviide">
    <w:name w:val="annotation reference"/>
    <w:basedOn w:val="Liguvaikefont"/>
    <w:uiPriority w:val="99"/>
    <w:semiHidden/>
    <w:unhideWhenUsed/>
    <w:rsid w:val="0074372B"/>
    <w:rPr>
      <w:sz w:val="16"/>
      <w:szCs w:val="16"/>
    </w:rPr>
  </w:style>
  <w:style w:type="paragraph" w:styleId="Kommentaaritekst">
    <w:name w:val="annotation text"/>
    <w:basedOn w:val="Normaallaad"/>
    <w:link w:val="KommentaaritekstMrk"/>
    <w:uiPriority w:val="99"/>
    <w:unhideWhenUsed/>
    <w:rsid w:val="0074372B"/>
    <w:rPr>
      <w:sz w:val="20"/>
      <w:szCs w:val="20"/>
    </w:rPr>
  </w:style>
  <w:style w:type="character" w:customStyle="1" w:styleId="KommentaaritekstMrk">
    <w:name w:val="Kommentaari tekst Märk"/>
    <w:basedOn w:val="Liguvaikefont"/>
    <w:link w:val="Kommentaaritekst"/>
    <w:uiPriority w:val="99"/>
    <w:rsid w:val="0074372B"/>
    <w:rPr>
      <w:rFonts w:ascii="Garamond" w:eastAsia="Times New Roman" w:hAnsi="Garamond" w:cs="Garamond"/>
      <w:strike/>
      <w:kern w:val="24"/>
      <w:sz w:val="20"/>
      <w:szCs w:val="20"/>
      <w:lang w:val="en-US"/>
    </w:rPr>
  </w:style>
  <w:style w:type="paragraph" w:styleId="Jutumullitekst">
    <w:name w:val="Balloon Text"/>
    <w:basedOn w:val="Normaallaad"/>
    <w:link w:val="JutumullitekstMrk"/>
    <w:uiPriority w:val="99"/>
    <w:semiHidden/>
    <w:unhideWhenUsed/>
    <w:rsid w:val="0074372B"/>
    <w:rPr>
      <w:rFonts w:ascii="Tahoma" w:hAnsi="Tahoma" w:cs="Tahoma"/>
      <w:sz w:val="16"/>
      <w:szCs w:val="16"/>
    </w:rPr>
  </w:style>
  <w:style w:type="character" w:customStyle="1" w:styleId="JutumullitekstMrk">
    <w:name w:val="Jutumullitekst Märk"/>
    <w:basedOn w:val="Liguvaikefont"/>
    <w:link w:val="Jutumullitekst"/>
    <w:uiPriority w:val="99"/>
    <w:semiHidden/>
    <w:rsid w:val="0074372B"/>
    <w:rPr>
      <w:rFonts w:ascii="Tahoma" w:eastAsia="Times New Roman" w:hAnsi="Tahoma" w:cs="Tahoma"/>
      <w:strike/>
      <w:kern w:val="24"/>
      <w:sz w:val="16"/>
      <w:szCs w:val="16"/>
      <w:lang w:val="en-US"/>
    </w:rPr>
  </w:style>
  <w:style w:type="paragraph" w:styleId="Kommentaariteema">
    <w:name w:val="annotation subject"/>
    <w:basedOn w:val="Kommentaaritekst"/>
    <w:next w:val="Kommentaaritekst"/>
    <w:link w:val="KommentaariteemaMrk"/>
    <w:uiPriority w:val="99"/>
    <w:semiHidden/>
    <w:unhideWhenUsed/>
    <w:rsid w:val="002221E6"/>
    <w:rPr>
      <w:b/>
      <w:bCs/>
    </w:rPr>
  </w:style>
  <w:style w:type="character" w:customStyle="1" w:styleId="KommentaariteemaMrk">
    <w:name w:val="Kommentaari teema Märk"/>
    <w:basedOn w:val="KommentaaritekstMrk"/>
    <w:link w:val="Kommentaariteema"/>
    <w:uiPriority w:val="99"/>
    <w:semiHidden/>
    <w:rsid w:val="002221E6"/>
    <w:rPr>
      <w:rFonts w:ascii="Garamond" w:eastAsia="Times New Roman" w:hAnsi="Garamond" w:cs="Garamond"/>
      <w:b/>
      <w:bCs/>
      <w:strike/>
      <w:kern w:val="24"/>
      <w:sz w:val="20"/>
      <w:szCs w:val="20"/>
      <w:lang w:val="en-US"/>
    </w:rPr>
  </w:style>
  <w:style w:type="paragraph" w:styleId="Loendilik">
    <w:name w:val="List Paragraph"/>
    <w:basedOn w:val="Normaallaad"/>
    <w:uiPriority w:val="34"/>
    <w:qFormat/>
    <w:rsid w:val="00855496"/>
    <w:pPr>
      <w:ind w:left="720"/>
      <w:contextualSpacing/>
    </w:pPr>
  </w:style>
  <w:style w:type="character" w:customStyle="1" w:styleId="UnresolvedMention">
    <w:name w:val="Unresolved Mention"/>
    <w:basedOn w:val="Liguvaikefont"/>
    <w:uiPriority w:val="99"/>
    <w:semiHidden/>
    <w:unhideWhenUsed/>
    <w:rsid w:val="00126FF6"/>
    <w:rPr>
      <w:color w:val="605E5C"/>
      <w:shd w:val="clear" w:color="auto" w:fill="E1DFDD"/>
    </w:rPr>
  </w:style>
  <w:style w:type="paragraph" w:styleId="Pis">
    <w:name w:val="header"/>
    <w:basedOn w:val="Normaallaad"/>
    <w:link w:val="PisMrk"/>
    <w:uiPriority w:val="99"/>
    <w:unhideWhenUsed/>
    <w:rsid w:val="00B810DC"/>
    <w:pPr>
      <w:tabs>
        <w:tab w:val="center" w:pos="4536"/>
        <w:tab w:val="right" w:pos="9072"/>
      </w:tabs>
    </w:pPr>
  </w:style>
  <w:style w:type="character" w:customStyle="1" w:styleId="PisMrk">
    <w:name w:val="Päis Märk"/>
    <w:basedOn w:val="Liguvaikefont"/>
    <w:link w:val="Pis"/>
    <w:uiPriority w:val="99"/>
    <w:rsid w:val="00B810DC"/>
    <w:rPr>
      <w:rFonts w:ascii="Garamond" w:eastAsia="Times New Roman" w:hAnsi="Garamond" w:cs="Garamond"/>
      <w:strike/>
      <w:kern w:val="24"/>
      <w:sz w:val="24"/>
      <w:szCs w:val="24"/>
      <w:lang w:val="en-US"/>
    </w:rPr>
  </w:style>
  <w:style w:type="paragraph" w:styleId="Jalus">
    <w:name w:val="footer"/>
    <w:basedOn w:val="Normaallaad"/>
    <w:link w:val="JalusMrk"/>
    <w:uiPriority w:val="99"/>
    <w:unhideWhenUsed/>
    <w:rsid w:val="00B810DC"/>
    <w:pPr>
      <w:tabs>
        <w:tab w:val="center" w:pos="4536"/>
        <w:tab w:val="right" w:pos="9072"/>
      </w:tabs>
    </w:pPr>
  </w:style>
  <w:style w:type="character" w:customStyle="1" w:styleId="JalusMrk">
    <w:name w:val="Jalus Märk"/>
    <w:basedOn w:val="Liguvaikefont"/>
    <w:link w:val="Jalus"/>
    <w:uiPriority w:val="99"/>
    <w:rsid w:val="00B810DC"/>
    <w:rPr>
      <w:rFonts w:ascii="Garamond" w:eastAsia="Times New Roman" w:hAnsi="Garamond" w:cs="Garamond"/>
      <w:strike/>
      <w:kern w:val="24"/>
      <w:sz w:val="24"/>
      <w:szCs w:val="24"/>
      <w:lang w:val="en-US"/>
    </w:rPr>
  </w:style>
  <w:style w:type="paragraph" w:customStyle="1" w:styleId="HK-Normal">
    <w:name w:val="HK-Normal"/>
    <w:basedOn w:val="Normaallaad"/>
    <w:rsid w:val="00171D00"/>
    <w:pPr>
      <w:autoSpaceDE w:val="0"/>
      <w:spacing w:line="300" w:lineRule="atLeast"/>
      <w:ind w:left="2552"/>
      <w:jc w:val="both"/>
    </w:pPr>
    <w:rPr>
      <w:rFonts w:ascii="Arial" w:hAnsi="Arial" w:cs="Arial"/>
      <w:strike w:val="0"/>
      <w:kern w:val="0"/>
      <w:sz w:val="20"/>
      <w:szCs w:val="20"/>
      <w:lang w:val="et-EE" w:eastAsia="zh-CN"/>
    </w:rPr>
  </w:style>
  <w:style w:type="paragraph" w:customStyle="1" w:styleId="HK-Hankeandmed1">
    <w:name w:val="HK-Hankeandmed1"/>
    <w:qFormat/>
    <w:rsid w:val="00171D00"/>
    <w:pPr>
      <w:pBdr>
        <w:left w:val="single" w:sz="4" w:space="13" w:color="000000"/>
      </w:pBdr>
      <w:suppressAutoHyphens/>
      <w:spacing w:after="0" w:line="320" w:lineRule="atLeast"/>
      <w:ind w:left="284"/>
      <w:jc w:val="both"/>
    </w:pPr>
    <w:rPr>
      <w:rFonts w:ascii="Arial" w:eastAsia="Arial" w:hAnsi="Arial" w:cs="Arial"/>
      <w:color w:val="000080"/>
      <w:sz w:val="24"/>
      <w:szCs w:val="20"/>
      <w:lang w:val="fi-FI" w:eastAsia="zh-CN"/>
    </w:rPr>
  </w:style>
  <w:style w:type="paragraph" w:customStyle="1" w:styleId="HK-Teema1">
    <w:name w:val="HK-Teema1"/>
    <w:basedOn w:val="HK-Hankeandmed1"/>
    <w:next w:val="Normaallaad"/>
    <w:rsid w:val="00171D00"/>
    <w:pPr>
      <w:spacing w:after="120" w:line="360" w:lineRule="atLeast"/>
    </w:pPr>
    <w:rPr>
      <w:caps/>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rvaplan@narva.e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aleria.hohlova@narva.e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arva.e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narvaplan.e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aie.enno@narva.ee" TargetMode="External"/><Relationship Id="rId14" Type="http://schemas.openxmlformats.org/officeDocument/2006/relationships/hyperlink" Target="mailto:narvaplan@narva.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7B8B3-9387-4EF1-87DF-5B735F2EC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8</Pages>
  <Words>2045</Words>
  <Characters>11863</Characters>
  <Application>Microsoft Office Word</Application>
  <DocSecurity>0</DocSecurity>
  <Lines>98</Lines>
  <Paragraphs>27</Paragraphs>
  <ScaleCrop>false</ScaleCrop>
  <HeadingPairs>
    <vt:vector size="8" baseType="variant">
      <vt:variant>
        <vt:lpstr>Pealkiri</vt:lpstr>
      </vt:variant>
      <vt:variant>
        <vt:i4>1</vt:i4>
      </vt:variant>
      <vt:variant>
        <vt:lpstr>Title</vt:lpstr>
      </vt:variant>
      <vt:variant>
        <vt:i4>1</vt:i4>
      </vt:variant>
      <vt:variant>
        <vt:lpstr>Название</vt:lpstr>
      </vt:variant>
      <vt:variant>
        <vt:i4>1</vt:i4>
      </vt:variant>
      <vt:variant>
        <vt:lpstr>Tiitel</vt:lpstr>
      </vt:variant>
      <vt:variant>
        <vt:i4>1</vt:i4>
      </vt:variant>
    </vt:vector>
  </HeadingPairs>
  <TitlesOfParts>
    <vt:vector size="4" baseType="lpstr">
      <vt:lpstr/>
      <vt:lpstr/>
      <vt:lpstr/>
      <vt:lpstr/>
    </vt:vector>
  </TitlesOfParts>
  <Company/>
  <LinksUpToDate>false</LinksUpToDate>
  <CharactersWithSpaces>13881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Valeria</dc:creator>
  <cp:lastModifiedBy>Valeria Hohlova</cp:lastModifiedBy>
  <cp:revision>18</cp:revision>
  <cp:lastPrinted>2024-12-04T13:13:00Z</cp:lastPrinted>
  <dcterms:created xsi:type="dcterms:W3CDTF">2024-12-02T13:17:00Z</dcterms:created>
  <dcterms:modified xsi:type="dcterms:W3CDTF">2024-12-04T14:05:00Z</dcterms:modified>
</cp:coreProperties>
</file>